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114E38" w14:textId="1F4FC7C8" w:rsidR="007F162A" w:rsidRPr="00241BA5" w:rsidRDefault="00241BA5" w:rsidP="007F162A">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241BA5">
        <w:rPr>
          <w:rFonts w:eastAsia="MS Mincho" w:cs="Arial"/>
          <w:kern w:val="0"/>
          <w:sz w:val="24"/>
          <w:szCs w:val="24"/>
          <w:lang w:val="en-US" w:eastAsia="en-US"/>
        </w:rPr>
        <w:t>3GPP TSG RAN WG1 NB-</w:t>
      </w:r>
      <w:proofErr w:type="spellStart"/>
      <w:r w:rsidRPr="00241BA5">
        <w:rPr>
          <w:rFonts w:eastAsia="MS Mincho" w:cs="Arial"/>
          <w:kern w:val="0"/>
          <w:sz w:val="24"/>
          <w:szCs w:val="24"/>
          <w:lang w:val="en-US" w:eastAsia="en-US"/>
        </w:rPr>
        <w:t>IoT</w:t>
      </w:r>
      <w:proofErr w:type="spellEnd"/>
      <w:r w:rsidRPr="00241BA5">
        <w:rPr>
          <w:rFonts w:eastAsia="MS Mincho" w:cs="Arial"/>
          <w:kern w:val="0"/>
          <w:sz w:val="24"/>
          <w:szCs w:val="24"/>
          <w:lang w:val="en-US" w:eastAsia="en-US"/>
        </w:rPr>
        <w:t xml:space="preserve"> Ad-Hoc Meeting</w:t>
      </w:r>
      <w:r w:rsidR="007F162A" w:rsidRPr="00241BA5">
        <w:rPr>
          <w:rFonts w:eastAsia="MS Mincho" w:cs="Arial"/>
          <w:kern w:val="0"/>
          <w:sz w:val="24"/>
          <w:szCs w:val="24"/>
          <w:lang w:val="en-US" w:eastAsia="en-US"/>
        </w:rPr>
        <w:tab/>
        <w:t>R1-16</w:t>
      </w:r>
      <w:r w:rsidR="002E7007" w:rsidRPr="00241BA5">
        <w:rPr>
          <w:rFonts w:eastAsia="MS Mincho" w:cs="Arial"/>
          <w:kern w:val="0"/>
          <w:sz w:val="24"/>
          <w:szCs w:val="24"/>
          <w:lang w:val="en-US" w:eastAsia="en-US"/>
        </w:rPr>
        <w:t>183</w:t>
      </w:r>
      <w:r w:rsidR="00AC39A7" w:rsidRPr="00241BA5">
        <w:rPr>
          <w:rFonts w:eastAsia="MS Mincho" w:cs="Arial"/>
          <w:kern w:val="0"/>
          <w:sz w:val="24"/>
          <w:szCs w:val="24"/>
          <w:lang w:val="en-US" w:eastAsia="en-US"/>
        </w:rPr>
        <w:t>5</w:t>
      </w:r>
    </w:p>
    <w:p w14:paraId="586D411C" w14:textId="3DD9340D" w:rsidR="00BD21BC" w:rsidRPr="002E7007" w:rsidRDefault="00241BA5" w:rsidP="003346C1">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sidRPr="00241BA5">
        <w:rPr>
          <w:rFonts w:eastAsia="MS Mincho" w:cs="Arial"/>
          <w:kern w:val="0"/>
          <w:sz w:val="24"/>
          <w:szCs w:val="24"/>
          <w:lang w:val="en-US" w:eastAsia="en-US"/>
        </w:rPr>
        <w:t xml:space="preserve">Sophia </w:t>
      </w:r>
      <w:proofErr w:type="spellStart"/>
      <w:r w:rsidRPr="00241BA5">
        <w:rPr>
          <w:rFonts w:eastAsia="MS Mincho" w:cs="Arial"/>
          <w:kern w:val="0"/>
          <w:sz w:val="24"/>
          <w:szCs w:val="24"/>
          <w:lang w:val="en-US" w:eastAsia="en-US"/>
        </w:rPr>
        <w:t>Antipolis</w:t>
      </w:r>
      <w:proofErr w:type="spellEnd"/>
      <w:r w:rsidRPr="00241BA5">
        <w:rPr>
          <w:rFonts w:eastAsia="MS Mincho" w:cs="Arial"/>
          <w:kern w:val="0"/>
          <w:sz w:val="24"/>
          <w:szCs w:val="24"/>
          <w:lang w:val="en-US" w:eastAsia="en-US"/>
        </w:rPr>
        <w:t>, France, 22nd - 24th March 2016</w:t>
      </w:r>
      <w:bookmarkStart w:id="0" w:name="_GoBack"/>
      <w:bookmarkEnd w:id="0"/>
    </w:p>
    <w:p w14:paraId="6356F834" w14:textId="77777777" w:rsidR="003346C1" w:rsidRPr="003346C1" w:rsidRDefault="003346C1" w:rsidP="003346C1">
      <w:pPr>
        <w:pStyle w:val="Title"/>
        <w:tabs>
          <w:tab w:val="left" w:pos="709"/>
          <w:tab w:val="right" w:pos="9639"/>
        </w:tabs>
        <w:wordWrap w:val="0"/>
        <w:spacing w:before="0" w:after="0"/>
        <w:ind w:right="600"/>
        <w:jc w:val="both"/>
        <w:outlineLvl w:val="9"/>
        <w:rPr>
          <w:rFonts w:eastAsia="MS Mincho" w:cs="Arial"/>
          <w:kern w:val="0"/>
          <w:sz w:val="24"/>
          <w:lang w:val="en-US" w:eastAsia="en-US"/>
        </w:rPr>
      </w:pPr>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4E1D9A5C"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Pr="00BD21BC">
        <w:rPr>
          <w:rFonts w:cs="Arial"/>
          <w:b/>
          <w:sz w:val="24"/>
          <w:lang w:val="en-US" w:eastAsia="ja-JP"/>
        </w:rPr>
        <w:t>N</w:t>
      </w:r>
      <w:r w:rsidR="00DE35EB">
        <w:rPr>
          <w:rFonts w:cs="Arial"/>
          <w:b/>
          <w:sz w:val="24"/>
          <w:lang w:val="en-US" w:eastAsia="ja-JP"/>
        </w:rPr>
        <w:t>B-</w:t>
      </w:r>
      <w:proofErr w:type="spellStart"/>
      <w:r w:rsidR="001F6DF3">
        <w:rPr>
          <w:rFonts w:cs="Arial"/>
          <w:b/>
          <w:sz w:val="24"/>
          <w:lang w:val="en-US" w:eastAsia="ja-JP"/>
        </w:rPr>
        <w:t>IoT</w:t>
      </w:r>
      <w:proofErr w:type="spellEnd"/>
      <w:r w:rsidR="00DE35EB">
        <w:rPr>
          <w:rFonts w:cs="Arial"/>
          <w:b/>
          <w:sz w:val="24"/>
          <w:lang w:val="en-US" w:eastAsia="ja-JP"/>
        </w:rPr>
        <w:t xml:space="preserve"> </w:t>
      </w:r>
      <w:r w:rsidR="000135DD">
        <w:rPr>
          <w:rFonts w:cs="Arial"/>
          <w:b/>
          <w:sz w:val="24"/>
          <w:lang w:val="en-US" w:eastAsia="ja-JP"/>
        </w:rPr>
        <w:t>–</w:t>
      </w:r>
      <w:r w:rsidR="00DE35EB">
        <w:rPr>
          <w:rFonts w:cs="Arial"/>
          <w:b/>
          <w:sz w:val="24"/>
          <w:lang w:val="en-US" w:eastAsia="ja-JP"/>
        </w:rPr>
        <w:t xml:space="preserve"> </w:t>
      </w:r>
      <w:r w:rsidR="002E7007">
        <w:rPr>
          <w:rFonts w:cs="Arial"/>
          <w:b/>
          <w:sz w:val="24"/>
          <w:lang w:val="en-US" w:eastAsia="ja-JP"/>
        </w:rPr>
        <w:t>N</w:t>
      </w:r>
      <w:r w:rsidR="00394AA8">
        <w:rPr>
          <w:rFonts w:cs="Arial"/>
          <w:b/>
          <w:sz w:val="24"/>
          <w:lang w:val="en-US" w:eastAsia="ja-JP"/>
        </w:rPr>
        <w:t>PRACH</w:t>
      </w:r>
      <w:r w:rsidR="002E7007">
        <w:rPr>
          <w:rFonts w:cs="Arial"/>
          <w:b/>
          <w:sz w:val="24"/>
          <w:lang w:val="en-US" w:eastAsia="ja-JP"/>
        </w:rPr>
        <w:t xml:space="preserve"> </w:t>
      </w:r>
      <w:r w:rsidR="00872840">
        <w:rPr>
          <w:rFonts w:cs="Arial"/>
          <w:b/>
          <w:sz w:val="24"/>
          <w:lang w:val="en-US" w:eastAsia="ja-JP"/>
        </w:rPr>
        <w:t>Configurations</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08FB6CDB" w:rsidR="00A675B4" w:rsidRPr="00DF438D" w:rsidRDefault="00BD21BC" w:rsidP="00BD21BC">
      <w:pPr>
        <w:keepNext/>
        <w:tabs>
          <w:tab w:val="left" w:pos="2552"/>
        </w:tabs>
        <w:rPr>
          <w:lang w:val="en-US"/>
        </w:rPr>
      </w:pPr>
      <w:r w:rsidRPr="00C9756D">
        <w:rPr>
          <w:rFonts w:cs="Arial"/>
          <w:b/>
          <w:sz w:val="24"/>
          <w:lang w:val="en-US"/>
        </w:rPr>
        <w:t xml:space="preserve">Agenda Item:         </w:t>
      </w:r>
      <w:r w:rsidRPr="00C9756D">
        <w:rPr>
          <w:rFonts w:cs="Arial"/>
          <w:b/>
          <w:sz w:val="24"/>
          <w:lang w:val="en-US"/>
        </w:rPr>
        <w:tab/>
      </w:r>
      <w:r w:rsidR="002E7007">
        <w:rPr>
          <w:rFonts w:cs="Arial"/>
          <w:b/>
          <w:sz w:val="24"/>
          <w:lang w:val="en-US"/>
        </w:rPr>
        <w:t>2.3.4</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1" w:name="_Ref409106980"/>
      <w:r w:rsidRPr="00763114">
        <w:t>Introduction</w:t>
      </w:r>
      <w:bookmarkEnd w:id="1"/>
    </w:p>
    <w:p w14:paraId="7D60B942" w14:textId="64E9BFA3" w:rsidR="00B32BA8" w:rsidRDefault="0052438A" w:rsidP="0052438A">
      <w:pPr>
        <w:pStyle w:val="BodyText"/>
      </w:pPr>
      <w:r>
        <w:rPr>
          <w:lang w:val="en-US"/>
        </w:rPr>
        <w:t>At RAN#69</w:t>
      </w:r>
      <w:r w:rsidRPr="00FE1F13">
        <w:rPr>
          <w:lang w:val="en-US"/>
        </w:rPr>
        <w:t xml:space="preserve">, a new </w:t>
      </w:r>
      <w:r>
        <w:rPr>
          <w:lang w:val="en-US"/>
        </w:rPr>
        <w:t>work item</w:t>
      </w:r>
      <w:r w:rsidRPr="00FE1F13">
        <w:rPr>
          <w:lang w:val="en-US"/>
        </w:rPr>
        <w:t xml:space="preserve"> named </w:t>
      </w:r>
      <w:r w:rsidRPr="00D9057B">
        <w:rPr>
          <w:i/>
          <w:lang w:val="en-US"/>
        </w:rPr>
        <w:t>Narrow</w:t>
      </w:r>
      <w:r w:rsidR="003B44B7">
        <w:rPr>
          <w:i/>
          <w:lang w:val="en-US"/>
        </w:rPr>
        <w:t>b</w:t>
      </w:r>
      <w:r w:rsidRPr="00D9057B">
        <w:rPr>
          <w:i/>
          <w:lang w:val="en-US"/>
        </w:rPr>
        <w:t xml:space="preserve">and </w:t>
      </w:r>
      <w:proofErr w:type="spellStart"/>
      <w:r w:rsidRPr="00D9057B">
        <w:rPr>
          <w:i/>
          <w:lang w:val="en-US"/>
        </w:rPr>
        <w:t>I</w:t>
      </w:r>
      <w:r w:rsidR="003B44B7">
        <w:rPr>
          <w:i/>
          <w:lang w:val="en-US"/>
        </w:rPr>
        <w:t>o</w:t>
      </w:r>
      <w:r w:rsidRPr="00D9057B">
        <w:rPr>
          <w:i/>
          <w:lang w:val="en-US"/>
        </w:rPr>
        <w:t>T</w:t>
      </w:r>
      <w:proofErr w:type="spellEnd"/>
      <w:r w:rsidRPr="00D9057B">
        <w:rPr>
          <w:i/>
          <w:lang w:val="en-US"/>
        </w:rPr>
        <w:t xml:space="preserve"> (NB-</w:t>
      </w:r>
      <w:proofErr w:type="spellStart"/>
      <w:r w:rsidRPr="00D9057B">
        <w:rPr>
          <w:i/>
          <w:lang w:val="en-US"/>
        </w:rPr>
        <w:t>I</w:t>
      </w:r>
      <w:r w:rsidR="00A546B8">
        <w:rPr>
          <w:i/>
          <w:lang w:val="en-US"/>
        </w:rPr>
        <w:t>o</w:t>
      </w:r>
      <w:r w:rsidRPr="00D9057B">
        <w:rPr>
          <w:i/>
          <w:lang w:val="en-US"/>
        </w:rPr>
        <w:t>T</w:t>
      </w:r>
      <w:proofErr w:type="spellEnd"/>
      <w:r w:rsidRPr="00D9057B">
        <w:rPr>
          <w:i/>
          <w:lang w:val="en-US"/>
        </w:rPr>
        <w:t>)</w:t>
      </w:r>
      <w:r>
        <w:rPr>
          <w:lang w:val="en-US"/>
        </w:rPr>
        <w:t xml:space="preserve"> was approved, see</w:t>
      </w:r>
      <w:r w:rsidR="00594E36">
        <w:rPr>
          <w:lang w:val="en-US"/>
        </w:rPr>
        <w:t xml:space="preserve"> </w:t>
      </w:r>
      <w:r w:rsidR="009700FD">
        <w:rPr>
          <w:lang w:val="en-US"/>
        </w:rPr>
        <w:fldChar w:fldCharType="begin"/>
      </w:r>
      <w:r w:rsidR="009700FD">
        <w:rPr>
          <w:lang w:val="en-US"/>
        </w:rPr>
        <w:instrText xml:space="preserve"> REF _Ref433894019 \r \h </w:instrText>
      </w:r>
      <w:r w:rsidR="009700FD">
        <w:rPr>
          <w:lang w:val="en-US"/>
        </w:rPr>
      </w:r>
      <w:r w:rsidR="009700FD">
        <w:rPr>
          <w:lang w:val="en-US"/>
        </w:rPr>
        <w:fldChar w:fldCharType="separate"/>
      </w:r>
      <w:r w:rsidR="00E51A58">
        <w:rPr>
          <w:lang w:val="en-US"/>
        </w:rPr>
        <w:t>[1]</w:t>
      </w:r>
      <w:r w:rsidR="009700FD">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timized) network architecture.</w:t>
      </w:r>
      <w:r w:rsidR="00B32BA8">
        <w:rPr>
          <w:lang w:val="en-US"/>
        </w:rPr>
        <w:t xml:space="preserve"> The work item was further agreed i</w:t>
      </w:r>
      <w:r w:rsidR="00B32BA8">
        <w:t xml:space="preserve">n RAN#70 </w:t>
      </w:r>
      <w:r w:rsidR="00B32BA8" w:rsidRPr="003346C1">
        <w:fldChar w:fldCharType="begin"/>
      </w:r>
      <w:r w:rsidR="00B32BA8" w:rsidRPr="003346C1">
        <w:instrText xml:space="preserve"> REF _Ref436223503 \r \h  \* MERGEFORMAT </w:instrText>
      </w:r>
      <w:r w:rsidR="00B32BA8" w:rsidRPr="003346C1">
        <w:fldChar w:fldCharType="separate"/>
      </w:r>
      <w:r w:rsidR="00E51A58">
        <w:t>[2]</w:t>
      </w:r>
      <w:r w:rsidR="00B32BA8" w:rsidRPr="003346C1">
        <w:fldChar w:fldCharType="end"/>
      </w:r>
      <w:r w:rsidR="00B32BA8" w:rsidRPr="003346C1">
        <w:t>.</w:t>
      </w:r>
    </w:p>
    <w:p w14:paraId="2A6C3B01" w14:textId="77777777" w:rsidR="009D4AD4" w:rsidRPr="00B32BA8" w:rsidRDefault="009D4AD4" w:rsidP="0052438A">
      <w:pPr>
        <w:pStyle w:val="BodyText"/>
        <w:rPr>
          <w:highlight w:val="yellow"/>
        </w:rPr>
      </w:pPr>
    </w:p>
    <w:p w14:paraId="33AD613D" w14:textId="77777777" w:rsidR="00B32BA8" w:rsidRDefault="008D36F1" w:rsidP="00D15FDF">
      <w:r w:rsidRPr="00D15FDF">
        <w:t xml:space="preserve">In RAN1 </w:t>
      </w:r>
      <w:r w:rsidR="00B32BA8">
        <w:t xml:space="preserve">#84 </w:t>
      </w:r>
      <w:r w:rsidR="00B32BA8">
        <w:fldChar w:fldCharType="begin"/>
      </w:r>
      <w:r w:rsidR="00B32BA8">
        <w:instrText xml:space="preserve"> REF _Ref445285912 \r \h </w:instrText>
      </w:r>
      <w:r w:rsidR="00B32BA8">
        <w:fldChar w:fldCharType="separate"/>
      </w:r>
      <w:r w:rsidR="00E51A58">
        <w:t>[3]</w:t>
      </w:r>
      <w:r w:rsidR="00B32BA8">
        <w:fldChar w:fldCharType="end"/>
      </w:r>
      <w:r w:rsidR="00B32BA8">
        <w:t>, it was confirmed that “</w:t>
      </w:r>
      <w:r w:rsidR="00B32BA8">
        <w:rPr>
          <w:rFonts w:eastAsia="MS Mincho"/>
          <w:lang w:eastAsia="ja-JP"/>
        </w:rPr>
        <w:t>NB-PRACH is based on single-tone with frequency hopping.</w:t>
      </w:r>
      <w:r w:rsidR="00B32BA8">
        <w:t>” Many physical design details have also been agreed.</w:t>
      </w:r>
    </w:p>
    <w:p w14:paraId="251267FD" w14:textId="77777777" w:rsidR="00B32BA8" w:rsidRPr="0037422F" w:rsidRDefault="00B32BA8" w:rsidP="00B32BA8">
      <w:pPr>
        <w:rPr>
          <w:rFonts w:eastAsia="MS Mincho"/>
          <w:b/>
          <w:highlight w:val="green"/>
          <w:u w:val="single"/>
          <w:lang w:eastAsia="ja-JP"/>
        </w:rPr>
      </w:pPr>
      <w:r w:rsidRPr="0037422F">
        <w:rPr>
          <w:rFonts w:eastAsia="MS Mincho"/>
          <w:b/>
          <w:highlight w:val="green"/>
          <w:u w:val="single"/>
          <w:lang w:eastAsia="ja-JP"/>
        </w:rPr>
        <w:t>Agreement</w:t>
      </w:r>
      <w:r>
        <w:rPr>
          <w:rFonts w:eastAsia="MS Mincho"/>
          <w:b/>
          <w:highlight w:val="green"/>
          <w:u w:val="single"/>
          <w:lang w:eastAsia="ja-JP"/>
        </w:rPr>
        <w:t>s</w:t>
      </w:r>
      <w:r w:rsidRPr="0037422F">
        <w:rPr>
          <w:rFonts w:eastAsia="MS Mincho"/>
          <w:b/>
          <w:highlight w:val="green"/>
          <w:u w:val="single"/>
          <w:lang w:eastAsia="ja-JP"/>
        </w:rPr>
        <w:t>:</w:t>
      </w:r>
    </w:p>
    <w:p w14:paraId="4E2C211D" w14:textId="77777777" w:rsidR="00B32BA8" w:rsidRDefault="00B32BA8" w:rsidP="00B32BA8">
      <w:pPr>
        <w:numPr>
          <w:ilvl w:val="0"/>
          <w:numId w:val="25"/>
        </w:numPr>
        <w:overflowPunct/>
        <w:autoSpaceDE/>
        <w:autoSpaceDN/>
        <w:adjustRightInd/>
        <w:spacing w:after="0"/>
        <w:jc w:val="left"/>
        <w:textAlignment w:val="auto"/>
        <w:rPr>
          <w:rFonts w:eastAsia="MS Mincho"/>
          <w:lang w:eastAsia="ja-JP"/>
        </w:rPr>
      </w:pPr>
      <w:r>
        <w:rPr>
          <w:rFonts w:eastAsia="MS Mincho"/>
          <w:lang w:eastAsia="ja-JP"/>
        </w:rPr>
        <w:t xml:space="preserve">NB-PRACH uses a subcarrier spacing of 3.75kHz </w:t>
      </w:r>
    </w:p>
    <w:p w14:paraId="0DFF24F6" w14:textId="77777777" w:rsidR="00B32BA8" w:rsidRDefault="00B32BA8" w:rsidP="00B32BA8">
      <w:pPr>
        <w:numPr>
          <w:ilvl w:val="0"/>
          <w:numId w:val="25"/>
        </w:numPr>
        <w:overflowPunct/>
        <w:autoSpaceDE/>
        <w:autoSpaceDN/>
        <w:adjustRightInd/>
        <w:spacing w:after="0"/>
        <w:jc w:val="left"/>
        <w:textAlignment w:val="auto"/>
        <w:rPr>
          <w:rFonts w:eastAsia="MS Mincho"/>
          <w:lang w:eastAsia="ja-JP"/>
        </w:rPr>
      </w:pPr>
      <w:r>
        <w:rPr>
          <w:rFonts w:eastAsia="MS Mincho"/>
          <w:lang w:eastAsia="ja-JP"/>
        </w:rPr>
        <w:t>2 CP lengths are provided to support different cell sizes</w:t>
      </w:r>
    </w:p>
    <w:p w14:paraId="1039B987" w14:textId="77777777" w:rsidR="00B32BA8" w:rsidRDefault="00B32BA8" w:rsidP="00B32BA8">
      <w:pPr>
        <w:numPr>
          <w:ilvl w:val="1"/>
          <w:numId w:val="25"/>
        </w:numPr>
        <w:overflowPunct/>
        <w:autoSpaceDE/>
        <w:autoSpaceDN/>
        <w:adjustRightInd/>
        <w:spacing w:after="0"/>
        <w:jc w:val="left"/>
        <w:textAlignment w:val="auto"/>
        <w:rPr>
          <w:rFonts w:eastAsia="MS Mincho"/>
          <w:lang w:eastAsia="ja-JP"/>
        </w:rPr>
      </w:pPr>
      <w:r>
        <w:rPr>
          <w:rFonts w:eastAsia="MS Mincho"/>
          <w:lang w:eastAsia="ja-JP"/>
        </w:rPr>
        <w:t>66.7 us and 266.7 us</w:t>
      </w:r>
    </w:p>
    <w:p w14:paraId="118F2073" w14:textId="77777777" w:rsidR="00B32BA8" w:rsidRPr="007A4806" w:rsidRDefault="00B32BA8" w:rsidP="00B32BA8">
      <w:pPr>
        <w:numPr>
          <w:ilvl w:val="0"/>
          <w:numId w:val="25"/>
        </w:numPr>
        <w:overflowPunct/>
        <w:autoSpaceDE/>
        <w:autoSpaceDN/>
        <w:adjustRightInd/>
        <w:spacing w:after="0"/>
        <w:jc w:val="left"/>
        <w:textAlignment w:val="auto"/>
        <w:rPr>
          <w:rFonts w:eastAsia="MS Mincho"/>
          <w:lang w:eastAsia="ja-JP"/>
        </w:rPr>
      </w:pPr>
      <w:r w:rsidRPr="007A4806">
        <w:rPr>
          <w:rFonts w:eastAsia="MS Mincho"/>
          <w:lang w:eastAsia="ja-JP"/>
        </w:rPr>
        <w:t>Hopping is between groups of symbols</w:t>
      </w:r>
    </w:p>
    <w:p w14:paraId="3ADC9C4B" w14:textId="77777777" w:rsidR="00B32BA8" w:rsidRPr="007A4806" w:rsidRDefault="00B32BA8" w:rsidP="00B32BA8">
      <w:pPr>
        <w:numPr>
          <w:ilvl w:val="1"/>
          <w:numId w:val="25"/>
        </w:numPr>
        <w:overflowPunct/>
        <w:autoSpaceDE/>
        <w:autoSpaceDN/>
        <w:adjustRightInd/>
        <w:spacing w:after="0"/>
        <w:jc w:val="left"/>
        <w:textAlignment w:val="auto"/>
        <w:rPr>
          <w:rFonts w:eastAsia="MS Mincho"/>
          <w:lang w:val="en-US" w:eastAsia="ja-JP"/>
        </w:rPr>
      </w:pPr>
      <w:r w:rsidRPr="007A4806">
        <w:rPr>
          <w:rFonts w:eastAsia="MS Mincho"/>
          <w:lang w:eastAsia="ja-JP"/>
        </w:rPr>
        <w:t xml:space="preserve">For </w:t>
      </w:r>
      <w:r w:rsidRPr="000D7E6E">
        <w:rPr>
          <w:rFonts w:eastAsia="MS Mincho"/>
          <w:lang w:val="en-US" w:eastAsia="ja-JP"/>
        </w:rPr>
        <w:t xml:space="preserve">CP length of  </w:t>
      </w:r>
      <w:r w:rsidRPr="007A4806">
        <w:rPr>
          <w:rFonts w:eastAsia="MS Mincho"/>
          <w:lang w:eastAsia="ja-JP"/>
        </w:rPr>
        <w:t xml:space="preserve">266.7 us, a group is defined as 5 symbols and one CP of </w:t>
      </w:r>
      <w:r w:rsidRPr="000D7E6E">
        <w:rPr>
          <w:rFonts w:eastAsia="MS Mincho"/>
          <w:lang w:val="en-US" w:eastAsia="ja-JP"/>
        </w:rPr>
        <w:t xml:space="preserve">length of  </w:t>
      </w:r>
      <w:r w:rsidRPr="007A4806">
        <w:rPr>
          <w:rFonts w:eastAsia="MS Mincho"/>
          <w:lang w:eastAsia="ja-JP"/>
        </w:rPr>
        <w:t>266.7 us</w:t>
      </w:r>
    </w:p>
    <w:p w14:paraId="3C64ABC8" w14:textId="77777777" w:rsidR="00B32BA8" w:rsidRPr="007A4806" w:rsidRDefault="00B32BA8" w:rsidP="00B32BA8">
      <w:pPr>
        <w:numPr>
          <w:ilvl w:val="1"/>
          <w:numId w:val="25"/>
        </w:numPr>
        <w:overflowPunct/>
        <w:autoSpaceDE/>
        <w:autoSpaceDN/>
        <w:adjustRightInd/>
        <w:spacing w:after="0"/>
        <w:jc w:val="left"/>
        <w:textAlignment w:val="auto"/>
        <w:rPr>
          <w:rFonts w:eastAsia="MS Mincho"/>
          <w:lang w:val="en-US" w:eastAsia="ja-JP"/>
        </w:rPr>
      </w:pPr>
      <w:r w:rsidRPr="007A4806">
        <w:rPr>
          <w:rFonts w:eastAsia="MS Mincho"/>
          <w:lang w:val="en-US" w:eastAsia="ja-JP"/>
        </w:rPr>
        <w:t xml:space="preserve">For </w:t>
      </w:r>
      <w:r w:rsidRPr="007A4806">
        <w:rPr>
          <w:rFonts w:eastAsia="MS Mincho"/>
          <w:lang w:eastAsia="ja-JP"/>
        </w:rPr>
        <w:t xml:space="preserve">CP length of 66.7 us, a group is defined as 5 symbols and one CP of length of 66.7 us </w:t>
      </w:r>
    </w:p>
    <w:p w14:paraId="7D1EFCE2" w14:textId="77777777" w:rsidR="00B32BA8" w:rsidRPr="007A4806" w:rsidRDefault="00B32BA8" w:rsidP="00B32BA8">
      <w:pPr>
        <w:numPr>
          <w:ilvl w:val="0"/>
          <w:numId w:val="25"/>
        </w:numPr>
        <w:overflowPunct/>
        <w:autoSpaceDE/>
        <w:autoSpaceDN/>
        <w:adjustRightInd/>
        <w:spacing w:after="0"/>
        <w:jc w:val="left"/>
        <w:textAlignment w:val="auto"/>
        <w:rPr>
          <w:rFonts w:eastAsia="MS Mincho"/>
          <w:lang w:eastAsia="ja-JP"/>
        </w:rPr>
      </w:pPr>
      <w:r w:rsidRPr="007A4806">
        <w:rPr>
          <w:rFonts w:eastAsia="MS Mincho"/>
          <w:lang w:val="en-US" w:eastAsia="ja-JP"/>
        </w:rPr>
        <w:t>Details of hopping:</w:t>
      </w:r>
    </w:p>
    <w:p w14:paraId="28D85327" w14:textId="77777777" w:rsidR="00B32BA8" w:rsidRDefault="00B32BA8" w:rsidP="00B32BA8">
      <w:pPr>
        <w:numPr>
          <w:ilvl w:val="1"/>
          <w:numId w:val="25"/>
        </w:numPr>
        <w:overflowPunct/>
        <w:autoSpaceDE/>
        <w:autoSpaceDN/>
        <w:adjustRightInd/>
        <w:spacing w:after="0"/>
        <w:jc w:val="left"/>
        <w:textAlignment w:val="auto"/>
        <w:rPr>
          <w:rFonts w:eastAsia="MS Mincho"/>
          <w:lang w:eastAsia="ja-JP"/>
        </w:rPr>
      </w:pPr>
      <w:r w:rsidRPr="007A4806">
        <w:rPr>
          <w:rFonts w:eastAsia="MS Mincho"/>
          <w:lang w:eastAsia="ja-JP"/>
        </w:rPr>
        <w:t>First level single-subcarrier hopping is used between 1</w:t>
      </w:r>
      <w:r w:rsidRPr="007A4806">
        <w:rPr>
          <w:rFonts w:eastAsia="MS Mincho"/>
          <w:vertAlign w:val="superscript"/>
          <w:lang w:eastAsia="ja-JP"/>
        </w:rPr>
        <w:t>st</w:t>
      </w:r>
      <w:r w:rsidRPr="007A4806">
        <w:rPr>
          <w:rFonts w:eastAsia="MS Mincho"/>
          <w:lang w:eastAsia="ja-JP"/>
        </w:rPr>
        <w:t>/2</w:t>
      </w:r>
      <w:r w:rsidRPr="007A4806">
        <w:rPr>
          <w:rFonts w:eastAsia="MS Mincho"/>
          <w:vertAlign w:val="superscript"/>
          <w:lang w:eastAsia="ja-JP"/>
        </w:rPr>
        <w:t>nd</w:t>
      </w:r>
      <w:r w:rsidRPr="007A4806">
        <w:rPr>
          <w:rFonts w:eastAsia="MS Mincho"/>
          <w:lang w:eastAsia="ja-JP"/>
        </w:rPr>
        <w:t xml:space="preserve"> and between </w:t>
      </w:r>
      <w:r>
        <w:rPr>
          <w:rFonts w:eastAsia="MS Mincho"/>
          <w:lang w:eastAsia="ja-JP"/>
        </w:rPr>
        <w:t>3</w:t>
      </w:r>
      <w:r w:rsidRPr="008C011D">
        <w:rPr>
          <w:rFonts w:eastAsia="MS Mincho"/>
          <w:vertAlign w:val="superscript"/>
          <w:lang w:eastAsia="ja-JP"/>
        </w:rPr>
        <w:t>rd</w:t>
      </w:r>
      <w:r>
        <w:rPr>
          <w:rFonts w:eastAsia="MS Mincho"/>
          <w:lang w:eastAsia="ja-JP"/>
        </w:rPr>
        <w:t>/4</w:t>
      </w:r>
      <w:r w:rsidRPr="008C011D">
        <w:rPr>
          <w:rFonts w:eastAsia="MS Mincho"/>
          <w:vertAlign w:val="superscript"/>
          <w:lang w:eastAsia="ja-JP"/>
        </w:rPr>
        <w:t>th</w:t>
      </w:r>
      <w:r>
        <w:rPr>
          <w:rFonts w:eastAsia="MS Mincho"/>
          <w:lang w:eastAsia="ja-JP"/>
        </w:rPr>
        <w:t xml:space="preserve"> symbol groups</w:t>
      </w:r>
    </w:p>
    <w:p w14:paraId="0DFACBF9" w14:textId="77777777" w:rsidR="00B32BA8" w:rsidRDefault="00B32BA8" w:rsidP="00B32BA8">
      <w:pPr>
        <w:numPr>
          <w:ilvl w:val="1"/>
          <w:numId w:val="25"/>
        </w:numPr>
        <w:overflowPunct/>
        <w:autoSpaceDE/>
        <w:autoSpaceDN/>
        <w:adjustRightInd/>
        <w:spacing w:after="0"/>
        <w:jc w:val="left"/>
        <w:textAlignment w:val="auto"/>
        <w:rPr>
          <w:rFonts w:eastAsia="MS Mincho"/>
          <w:lang w:eastAsia="ja-JP"/>
        </w:rPr>
      </w:pPr>
      <w:r>
        <w:rPr>
          <w:rFonts w:eastAsia="MS Mincho"/>
          <w:lang w:eastAsia="ja-JP"/>
        </w:rPr>
        <w:t xml:space="preserve">Second level 6-subcarrier </w:t>
      </w:r>
      <w:r w:rsidRPr="0037422F">
        <w:rPr>
          <w:rFonts w:eastAsia="MS Mincho"/>
          <w:lang w:eastAsia="ja-JP"/>
        </w:rPr>
        <w:t xml:space="preserve">hopping </w:t>
      </w:r>
      <w:r>
        <w:rPr>
          <w:rFonts w:eastAsia="MS Mincho"/>
          <w:lang w:eastAsia="ja-JP"/>
        </w:rPr>
        <w:t>is used between 2</w:t>
      </w:r>
      <w:r w:rsidRPr="008C011D">
        <w:rPr>
          <w:rFonts w:eastAsia="MS Mincho"/>
          <w:vertAlign w:val="superscript"/>
          <w:lang w:eastAsia="ja-JP"/>
        </w:rPr>
        <w:t>nd</w:t>
      </w:r>
      <w:r>
        <w:rPr>
          <w:rFonts w:eastAsia="MS Mincho"/>
          <w:lang w:eastAsia="ja-JP"/>
        </w:rPr>
        <w:t>/3</w:t>
      </w:r>
      <w:r w:rsidRPr="008C011D">
        <w:rPr>
          <w:rFonts w:eastAsia="MS Mincho"/>
          <w:vertAlign w:val="superscript"/>
          <w:lang w:eastAsia="ja-JP"/>
        </w:rPr>
        <w:t>rd</w:t>
      </w:r>
      <w:r>
        <w:rPr>
          <w:rFonts w:eastAsia="MS Mincho"/>
          <w:lang w:eastAsia="ja-JP"/>
        </w:rPr>
        <w:t xml:space="preserve"> symbol groups</w:t>
      </w:r>
    </w:p>
    <w:p w14:paraId="696FC9E6" w14:textId="77777777" w:rsidR="00B32BA8" w:rsidRDefault="00B32BA8" w:rsidP="00B32BA8">
      <w:pPr>
        <w:numPr>
          <w:ilvl w:val="1"/>
          <w:numId w:val="25"/>
        </w:numPr>
        <w:overflowPunct/>
        <w:autoSpaceDE/>
        <w:autoSpaceDN/>
        <w:adjustRightInd/>
        <w:spacing w:after="0"/>
        <w:jc w:val="left"/>
        <w:textAlignment w:val="auto"/>
        <w:rPr>
          <w:rFonts w:eastAsia="MS Mincho"/>
          <w:lang w:eastAsia="ja-JP"/>
        </w:rPr>
      </w:pPr>
      <w:r>
        <w:rPr>
          <w:rFonts w:eastAsia="MS Mincho"/>
          <w:lang w:eastAsia="ja-JP"/>
        </w:rPr>
        <w:t>Pseudo-random hopping is used between repetitions of groups of 4 symbol groups:</w:t>
      </w:r>
    </w:p>
    <w:p w14:paraId="00A17079" w14:textId="77777777" w:rsidR="00B32BA8" w:rsidRDefault="00B32BA8" w:rsidP="00B32BA8">
      <w:pPr>
        <w:numPr>
          <w:ilvl w:val="2"/>
          <w:numId w:val="25"/>
        </w:numPr>
        <w:overflowPunct/>
        <w:autoSpaceDE/>
        <w:autoSpaceDN/>
        <w:adjustRightInd/>
        <w:spacing w:after="0"/>
        <w:jc w:val="left"/>
        <w:textAlignment w:val="auto"/>
        <w:rPr>
          <w:rFonts w:eastAsia="MS Mincho"/>
          <w:lang w:eastAsia="ja-JP"/>
        </w:rPr>
      </w:pPr>
      <w:r>
        <w:rPr>
          <w:rFonts w:eastAsia="MS Mincho"/>
          <w:lang w:eastAsia="ja-JP"/>
        </w:rPr>
        <w:t>Constrained within max 12 subcarriers, and according to LTE PUSCH type 2 hopping</w:t>
      </w:r>
    </w:p>
    <w:p w14:paraId="1BEAB05A" w14:textId="77777777" w:rsidR="00B32BA8" w:rsidRPr="006C185A" w:rsidRDefault="00B32BA8" w:rsidP="00B32BA8">
      <w:pPr>
        <w:rPr>
          <w:rFonts w:eastAsia="MS Mincho"/>
          <w:b/>
          <w:highlight w:val="green"/>
          <w:u w:val="single"/>
          <w:lang w:eastAsia="ja-JP"/>
        </w:rPr>
      </w:pPr>
      <w:r w:rsidRPr="006C185A">
        <w:rPr>
          <w:rFonts w:eastAsia="MS Mincho"/>
          <w:b/>
          <w:highlight w:val="green"/>
          <w:u w:val="single"/>
          <w:lang w:eastAsia="ja-JP"/>
        </w:rPr>
        <w:t>Agreements:</w:t>
      </w:r>
    </w:p>
    <w:p w14:paraId="157C28F1" w14:textId="77777777" w:rsidR="00B32BA8" w:rsidRPr="00127FCC" w:rsidRDefault="00B32BA8" w:rsidP="00B32BA8">
      <w:pPr>
        <w:numPr>
          <w:ilvl w:val="0"/>
          <w:numId w:val="26"/>
        </w:numPr>
        <w:overflowPunct/>
        <w:autoSpaceDE/>
        <w:autoSpaceDN/>
        <w:adjustRightInd/>
        <w:spacing w:after="0"/>
        <w:jc w:val="left"/>
        <w:textAlignment w:val="auto"/>
        <w:rPr>
          <w:rFonts w:eastAsia="MS Mincho"/>
          <w:lang w:val="en-US" w:eastAsia="ja-JP"/>
        </w:rPr>
      </w:pPr>
      <w:r>
        <w:rPr>
          <w:rFonts w:eastAsia="MS Mincho"/>
          <w:lang w:val="en-US" w:eastAsia="ja-JP"/>
        </w:rPr>
        <w:t xml:space="preserve">The following numbers of </w:t>
      </w:r>
      <w:r w:rsidRPr="00127FCC">
        <w:rPr>
          <w:rFonts w:eastAsia="MS Mincho"/>
          <w:lang w:val="en-US" w:eastAsia="ja-JP"/>
        </w:rPr>
        <w:t>NB-PRACH repetition</w:t>
      </w:r>
      <w:r>
        <w:rPr>
          <w:rFonts w:eastAsia="MS Mincho"/>
          <w:lang w:val="en-US" w:eastAsia="ja-JP"/>
        </w:rPr>
        <w:t>s</w:t>
      </w:r>
      <w:r w:rsidRPr="00127FCC">
        <w:rPr>
          <w:rFonts w:eastAsia="MS Mincho"/>
          <w:lang w:val="en-US" w:eastAsia="ja-JP"/>
        </w:rPr>
        <w:t xml:space="preserve"> </w:t>
      </w:r>
      <w:r>
        <w:rPr>
          <w:rFonts w:eastAsia="MS Mincho"/>
          <w:lang w:val="en-US" w:eastAsia="ja-JP"/>
        </w:rPr>
        <w:t xml:space="preserve">are provided </w:t>
      </w:r>
      <w:r w:rsidRPr="00127FCC">
        <w:rPr>
          <w:rFonts w:eastAsia="MS Mincho"/>
          <w:lang w:val="en-US" w:eastAsia="ja-JP"/>
        </w:rPr>
        <w:t>in the specification</w:t>
      </w:r>
      <w:r>
        <w:rPr>
          <w:rFonts w:eastAsia="MS Mincho"/>
          <w:lang w:val="en-US" w:eastAsia="ja-JP"/>
        </w:rPr>
        <w:t>s:</w:t>
      </w:r>
      <w:r w:rsidRPr="00127FCC">
        <w:rPr>
          <w:rFonts w:eastAsia="MS Mincho"/>
          <w:lang w:val="en-US" w:eastAsia="ja-JP"/>
        </w:rPr>
        <w:t xml:space="preserve">  </w:t>
      </w:r>
    </w:p>
    <w:p w14:paraId="573B5A86" w14:textId="77777777" w:rsidR="00B32BA8" w:rsidRPr="00127FCC" w:rsidRDefault="00B32BA8" w:rsidP="00B32BA8">
      <w:pPr>
        <w:numPr>
          <w:ilvl w:val="1"/>
          <w:numId w:val="26"/>
        </w:numPr>
        <w:overflowPunct/>
        <w:autoSpaceDE/>
        <w:autoSpaceDN/>
        <w:adjustRightInd/>
        <w:spacing w:after="0"/>
        <w:jc w:val="left"/>
        <w:textAlignment w:val="auto"/>
        <w:rPr>
          <w:rFonts w:eastAsia="MS Mincho"/>
          <w:lang w:val="en-US" w:eastAsia="ja-JP"/>
        </w:rPr>
      </w:pPr>
      <w:r w:rsidRPr="00127FCC">
        <w:rPr>
          <w:rFonts w:eastAsia="MS Mincho"/>
          <w:lang w:val="en-US" w:eastAsia="ja-JP"/>
        </w:rPr>
        <w:t>{1, 2, 4, 8, 16, 32, 64, 128}</w:t>
      </w:r>
    </w:p>
    <w:p w14:paraId="1B0CB0A2" w14:textId="77777777" w:rsidR="00B32BA8" w:rsidRDefault="00B32BA8" w:rsidP="00B32BA8">
      <w:pPr>
        <w:numPr>
          <w:ilvl w:val="0"/>
          <w:numId w:val="26"/>
        </w:numPr>
        <w:overflowPunct/>
        <w:autoSpaceDE/>
        <w:autoSpaceDN/>
        <w:adjustRightInd/>
        <w:spacing w:after="0"/>
        <w:jc w:val="left"/>
        <w:textAlignment w:val="auto"/>
        <w:rPr>
          <w:rFonts w:eastAsia="MS Mincho"/>
          <w:lang w:val="en-US" w:eastAsia="ja-JP"/>
        </w:rPr>
      </w:pPr>
      <w:proofErr w:type="spellStart"/>
      <w:r w:rsidRPr="00127FCC">
        <w:rPr>
          <w:rFonts w:eastAsia="MS Mincho"/>
          <w:lang w:val="en-US" w:eastAsia="ja-JP"/>
        </w:rPr>
        <w:t>eNB</w:t>
      </w:r>
      <w:proofErr w:type="spellEnd"/>
      <w:r w:rsidRPr="00127FCC">
        <w:rPr>
          <w:rFonts w:eastAsia="MS Mincho"/>
          <w:lang w:val="en-US" w:eastAsia="ja-JP"/>
        </w:rPr>
        <w:t xml:space="preserve"> can configure up to 3 </w:t>
      </w:r>
      <w:r>
        <w:rPr>
          <w:rFonts w:eastAsia="MS Mincho"/>
          <w:lang w:val="en-US" w:eastAsia="ja-JP"/>
        </w:rPr>
        <w:t xml:space="preserve">numbers of </w:t>
      </w:r>
      <w:r w:rsidRPr="00127FCC">
        <w:rPr>
          <w:rFonts w:eastAsia="MS Mincho"/>
          <w:lang w:val="en-US" w:eastAsia="ja-JP"/>
        </w:rPr>
        <w:t>NB-PRACH repetiti</w:t>
      </w:r>
      <w:r>
        <w:rPr>
          <w:rFonts w:eastAsia="MS Mincho"/>
          <w:lang w:val="en-US" w:eastAsia="ja-JP"/>
        </w:rPr>
        <w:t>ons from the above set</w:t>
      </w:r>
    </w:p>
    <w:p w14:paraId="50E0E42F" w14:textId="77777777" w:rsidR="00B32BA8" w:rsidRDefault="00B32BA8" w:rsidP="00B32BA8">
      <w:pPr>
        <w:numPr>
          <w:ilvl w:val="0"/>
          <w:numId w:val="26"/>
        </w:numPr>
        <w:overflowPunct/>
        <w:autoSpaceDE/>
        <w:autoSpaceDN/>
        <w:adjustRightInd/>
        <w:spacing w:after="0"/>
        <w:jc w:val="left"/>
        <w:textAlignment w:val="auto"/>
        <w:rPr>
          <w:rFonts w:eastAsia="MS Mincho"/>
          <w:lang w:val="en-US" w:eastAsia="ja-JP"/>
        </w:rPr>
      </w:pPr>
      <w:r>
        <w:rPr>
          <w:rFonts w:eastAsia="MS Mincho"/>
          <w:lang w:val="en-US" w:eastAsia="ja-JP"/>
        </w:rPr>
        <w:t>Power ramping:</w:t>
      </w:r>
    </w:p>
    <w:p w14:paraId="5E9EB4CA" w14:textId="77777777" w:rsidR="00B32BA8" w:rsidRDefault="00B32BA8" w:rsidP="00B32BA8">
      <w:pPr>
        <w:numPr>
          <w:ilvl w:val="1"/>
          <w:numId w:val="26"/>
        </w:numPr>
        <w:overflowPunct/>
        <w:autoSpaceDE/>
        <w:autoSpaceDN/>
        <w:adjustRightInd/>
        <w:spacing w:after="0"/>
        <w:jc w:val="left"/>
        <w:textAlignment w:val="auto"/>
        <w:rPr>
          <w:rFonts w:eastAsia="MS Mincho"/>
          <w:lang w:val="en-US" w:eastAsia="ja-JP"/>
        </w:rPr>
      </w:pPr>
      <w:r>
        <w:rPr>
          <w:rFonts w:eastAsia="MS Mincho"/>
          <w:lang w:val="en-US" w:eastAsia="ja-JP"/>
        </w:rPr>
        <w:t>If more than one repetition level is configured in the cell, then the UE transmits NB-PRACH with max power except for the lowest repetition level</w:t>
      </w:r>
    </w:p>
    <w:p w14:paraId="266DBE9E" w14:textId="2BA05618" w:rsidR="00B32BA8" w:rsidRDefault="00B32BA8" w:rsidP="00D15FDF">
      <w:pPr>
        <w:numPr>
          <w:ilvl w:val="1"/>
          <w:numId w:val="26"/>
        </w:numPr>
        <w:overflowPunct/>
        <w:autoSpaceDE/>
        <w:autoSpaceDN/>
        <w:adjustRightInd/>
        <w:spacing w:after="0"/>
        <w:jc w:val="left"/>
        <w:textAlignment w:val="auto"/>
        <w:rPr>
          <w:rFonts w:eastAsia="MS Mincho"/>
          <w:lang w:val="en-US" w:eastAsia="ja-JP"/>
        </w:rPr>
      </w:pPr>
      <w:r>
        <w:rPr>
          <w:rFonts w:eastAsia="MS Mincho"/>
          <w:lang w:val="en-US" w:eastAsia="ja-JP"/>
        </w:rPr>
        <w:t xml:space="preserve">Otherwise, the UE uses </w:t>
      </w:r>
      <w:r w:rsidRPr="00127FCC">
        <w:rPr>
          <w:rFonts w:eastAsia="MS Mincho"/>
          <w:lang w:val="en-US" w:eastAsia="ja-JP"/>
        </w:rPr>
        <w:t xml:space="preserve">NB-PRACH power ramping </w:t>
      </w:r>
    </w:p>
    <w:p w14:paraId="4113A9F7" w14:textId="77777777" w:rsidR="009D4AD4" w:rsidRPr="009D4AD4" w:rsidRDefault="009D4AD4" w:rsidP="009D4AD4">
      <w:pPr>
        <w:overflowPunct/>
        <w:autoSpaceDE/>
        <w:autoSpaceDN/>
        <w:adjustRightInd/>
        <w:spacing w:after="0"/>
        <w:ind w:left="1440"/>
        <w:jc w:val="left"/>
        <w:textAlignment w:val="auto"/>
        <w:rPr>
          <w:rFonts w:eastAsia="MS Mincho"/>
          <w:lang w:val="en-US" w:eastAsia="ja-JP"/>
        </w:rPr>
      </w:pPr>
    </w:p>
    <w:p w14:paraId="260FACAB" w14:textId="77777777" w:rsidR="00096045" w:rsidRPr="00AA591B" w:rsidRDefault="00096045" w:rsidP="00096045">
      <w:pPr>
        <w:rPr>
          <w:lang w:val="en-US"/>
        </w:rPr>
      </w:pPr>
      <w:r>
        <w:rPr>
          <w:lang w:val="en-US"/>
        </w:rPr>
        <w:t>For NB-</w:t>
      </w:r>
      <w:proofErr w:type="spellStart"/>
      <w:r>
        <w:rPr>
          <w:lang w:val="en-US"/>
        </w:rPr>
        <w:t>IoT</w:t>
      </w:r>
      <w:proofErr w:type="spellEnd"/>
      <w:r>
        <w:rPr>
          <w:lang w:val="en-US"/>
        </w:rPr>
        <w:t xml:space="preserve"> random access, the </w:t>
      </w:r>
      <w:proofErr w:type="spellStart"/>
      <w:r>
        <w:rPr>
          <w:lang w:val="en-US"/>
        </w:rPr>
        <w:t>eNB</w:t>
      </w:r>
      <w:proofErr w:type="spellEnd"/>
      <w:r>
        <w:rPr>
          <w:lang w:val="en-US"/>
        </w:rPr>
        <w:t xml:space="preserve"> should be able to configure the following parameters for single tone NPRACH.</w:t>
      </w:r>
    </w:p>
    <w:p w14:paraId="425FDBE3" w14:textId="77777777" w:rsidR="00096045" w:rsidRDefault="00096045" w:rsidP="00096045">
      <w:pPr>
        <w:pStyle w:val="ListParagraph"/>
        <w:numPr>
          <w:ilvl w:val="0"/>
          <w:numId w:val="23"/>
        </w:numPr>
        <w:rPr>
          <w:lang w:val="en-US"/>
        </w:rPr>
      </w:pPr>
      <w:r>
        <w:rPr>
          <w:lang w:val="en-US"/>
        </w:rPr>
        <w:t>Preamble sequence information that directs UEs “what to send”</w:t>
      </w:r>
    </w:p>
    <w:p w14:paraId="72835D0B" w14:textId="77777777" w:rsidR="00096045" w:rsidRDefault="00096045" w:rsidP="00096045">
      <w:pPr>
        <w:pStyle w:val="ListParagraph"/>
        <w:numPr>
          <w:ilvl w:val="0"/>
          <w:numId w:val="23"/>
        </w:numPr>
        <w:rPr>
          <w:lang w:val="en-US"/>
        </w:rPr>
      </w:pPr>
      <w:r>
        <w:rPr>
          <w:lang w:val="en-US"/>
        </w:rPr>
        <w:t>Time resource information that informs UEs “when to send“</w:t>
      </w:r>
    </w:p>
    <w:p w14:paraId="34955713" w14:textId="77777777" w:rsidR="00096045" w:rsidRPr="00C02844" w:rsidRDefault="00096045" w:rsidP="00096045">
      <w:pPr>
        <w:pStyle w:val="ListParagraph"/>
        <w:numPr>
          <w:ilvl w:val="0"/>
          <w:numId w:val="23"/>
        </w:numPr>
        <w:rPr>
          <w:lang w:val="en-US"/>
        </w:rPr>
      </w:pPr>
      <w:r>
        <w:rPr>
          <w:lang w:val="en-US"/>
        </w:rPr>
        <w:t>Frequency resource information that directs UEs “where to send”</w:t>
      </w:r>
    </w:p>
    <w:p w14:paraId="05B429C7" w14:textId="6F4AC832" w:rsidR="00CC3A65" w:rsidRPr="00B32BA8" w:rsidRDefault="00096045" w:rsidP="00B32BA8">
      <w:pPr>
        <w:rPr>
          <w:lang w:val="en-US"/>
        </w:rPr>
      </w:pPr>
      <w:r>
        <w:rPr>
          <w:lang w:val="en-US"/>
        </w:rPr>
        <w:t xml:space="preserve">While the “what to send” aspect is discussed in </w:t>
      </w:r>
      <w:r>
        <w:rPr>
          <w:lang w:val="en-US"/>
        </w:rPr>
        <w:fldChar w:fldCharType="begin"/>
      </w:r>
      <w:r>
        <w:rPr>
          <w:lang w:val="en-US"/>
        </w:rPr>
        <w:instrText xml:space="preserve"> REF _Ref445286895 \r \h </w:instrText>
      </w:r>
      <w:r>
        <w:rPr>
          <w:lang w:val="en-US"/>
        </w:rPr>
      </w:r>
      <w:r>
        <w:rPr>
          <w:lang w:val="en-US"/>
        </w:rPr>
        <w:fldChar w:fldCharType="separate"/>
      </w:r>
      <w:r w:rsidR="00E51A58">
        <w:rPr>
          <w:lang w:val="en-US"/>
        </w:rPr>
        <w:t>[4]</w:t>
      </w:r>
      <w:r>
        <w:rPr>
          <w:lang w:val="en-US"/>
        </w:rPr>
        <w:fldChar w:fldCharType="end"/>
      </w:r>
      <w:r>
        <w:rPr>
          <w:lang w:val="en-US"/>
        </w:rPr>
        <w:t>, we discuss the “when to send</w:t>
      </w:r>
      <w:proofErr w:type="gramStart"/>
      <w:r>
        <w:rPr>
          <w:lang w:val="en-US"/>
        </w:rPr>
        <w:t>“ and</w:t>
      </w:r>
      <w:proofErr w:type="gramEnd"/>
      <w:r>
        <w:rPr>
          <w:lang w:val="en-US"/>
        </w:rPr>
        <w:t xml:space="preserve"> “where to send” aspects in this contribution. </w:t>
      </w:r>
    </w:p>
    <w:p w14:paraId="6BF152A8" w14:textId="0DA86850" w:rsidR="001D29EA" w:rsidRPr="001D29EA" w:rsidRDefault="003B00A3" w:rsidP="001D29EA">
      <w:pPr>
        <w:pStyle w:val="Heading1"/>
      </w:pPr>
      <w:bookmarkStart w:id="2" w:name="_Ref441488033"/>
      <w:bookmarkStart w:id="3" w:name="_Ref445296252"/>
      <w:r>
        <w:lastRenderedPageBreak/>
        <w:t>Design</w:t>
      </w:r>
      <w:r w:rsidR="005A4773">
        <w:t xml:space="preserve"> </w:t>
      </w:r>
      <w:bookmarkEnd w:id="2"/>
      <w:r w:rsidR="00ED0D0D">
        <w:t>Considerations</w:t>
      </w:r>
      <w:bookmarkEnd w:id="3"/>
    </w:p>
    <w:p w14:paraId="5A956A3D" w14:textId="42C0F74A" w:rsidR="0072236D" w:rsidRDefault="0072236D" w:rsidP="0072236D">
      <w:pPr>
        <w:pStyle w:val="Heading2"/>
      </w:pPr>
      <w:bookmarkStart w:id="4" w:name="_Ref445294896"/>
      <w:r>
        <w:t>What are desired in NPRACH Configuration Design</w:t>
      </w:r>
      <w:bookmarkEnd w:id="4"/>
    </w:p>
    <w:p w14:paraId="31197E6D" w14:textId="77777777" w:rsidR="0072236D" w:rsidRDefault="0072236D" w:rsidP="0072236D">
      <w:r>
        <w:t xml:space="preserve">Based on the agreements on the single-tone frequency hopping NPRACH, it is natural to use 12 tones (of bandwidth 3.75*12=45 kHz) as the basic frequency resource band (like 6 PRBs in LTE PRACH) for the configuration design. This 12-tone NPRACH band concept is illustrated in </w:t>
      </w:r>
      <w:r>
        <w:fldChar w:fldCharType="begin"/>
      </w:r>
      <w:r>
        <w:instrText xml:space="preserve"> REF _Ref445293172 \h </w:instrText>
      </w:r>
      <w:r>
        <w:fldChar w:fldCharType="separate"/>
      </w:r>
      <w:r w:rsidR="00E51A58">
        <w:t xml:space="preserve">Figure </w:t>
      </w:r>
      <w:r w:rsidR="00E51A58">
        <w:rPr>
          <w:noProof/>
        </w:rPr>
        <w:t>1</w:t>
      </w:r>
      <w:r>
        <w:fldChar w:fldCharType="end"/>
      </w:r>
      <w:r>
        <w:t>.</w:t>
      </w:r>
    </w:p>
    <w:p w14:paraId="3A13F463" w14:textId="77777777" w:rsidR="0072236D" w:rsidRDefault="0072236D" w:rsidP="0072236D">
      <w:pPr>
        <w:jc w:val="center"/>
      </w:pPr>
      <w:r>
        <w:rPr>
          <w:noProof/>
          <w:lang w:val="en-US" w:eastAsia="en-US"/>
        </w:rPr>
        <w:drawing>
          <wp:inline distT="0" distB="0" distL="0" distR="0" wp14:anchorId="07911C29" wp14:editId="64F1F65B">
            <wp:extent cx="3462729" cy="2488758"/>
            <wp:effectExtent l="0" t="0" r="4445" b="6985"/>
            <wp:docPr id="2" name="Picture 2" descr="C:\local_data\MassiveMTC\MyDocs\RAN1_AdHoc_032016\hopp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cal_data\MassiveMTC\MyDocs\RAN1_AdHoc_032016\hopping.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62839" cy="2488837"/>
                    </a:xfrm>
                    <a:prstGeom prst="rect">
                      <a:avLst/>
                    </a:prstGeom>
                    <a:noFill/>
                    <a:ln>
                      <a:noFill/>
                    </a:ln>
                  </pic:spPr>
                </pic:pic>
              </a:graphicData>
            </a:graphic>
          </wp:inline>
        </w:drawing>
      </w:r>
    </w:p>
    <w:p w14:paraId="2A935D2C" w14:textId="77777777" w:rsidR="0072236D" w:rsidRDefault="0072236D" w:rsidP="0072236D">
      <w:pPr>
        <w:pStyle w:val="Caption"/>
      </w:pPr>
      <w:bookmarkStart w:id="5" w:name="_Ref445293172"/>
      <w:r>
        <w:t xml:space="preserve">Figure </w:t>
      </w:r>
      <w:r>
        <w:fldChar w:fldCharType="begin"/>
      </w:r>
      <w:r>
        <w:instrText xml:space="preserve"> SEQ Figure \* ARABIC </w:instrText>
      </w:r>
      <w:r>
        <w:fldChar w:fldCharType="separate"/>
      </w:r>
      <w:r w:rsidR="001A192E">
        <w:rPr>
          <w:noProof/>
        </w:rPr>
        <w:t>1</w:t>
      </w:r>
      <w:r>
        <w:fldChar w:fldCharType="end"/>
      </w:r>
      <w:bookmarkEnd w:id="5"/>
      <w:r>
        <w:t>: 12-tone NPRACH band: Rectangles of the same colour belong to the same preamble</w:t>
      </w:r>
    </w:p>
    <w:p w14:paraId="726A2757" w14:textId="77777777" w:rsidR="0072236D" w:rsidRDefault="0072236D" w:rsidP="0072236D">
      <w:r>
        <w:t>Due to the flexible deployment scenarios of NB-</w:t>
      </w:r>
      <w:proofErr w:type="spellStart"/>
      <w:r>
        <w:t>IoT</w:t>
      </w:r>
      <w:proofErr w:type="spellEnd"/>
      <w:r>
        <w:t xml:space="preserve">, it is desirable that the networks have enough flexible configuration capability when configuring radio resources for NPRACH of different coverage classes, as illustrated in </w:t>
      </w:r>
      <w:r>
        <w:fldChar w:fldCharType="begin"/>
      </w:r>
      <w:r>
        <w:instrText xml:space="preserve"> REF _Ref445293895 \h </w:instrText>
      </w:r>
      <w:r>
        <w:fldChar w:fldCharType="separate"/>
      </w:r>
      <w:r w:rsidR="00E51A58">
        <w:t xml:space="preserve">Figure </w:t>
      </w:r>
      <w:r w:rsidR="00E51A58">
        <w:rPr>
          <w:noProof/>
        </w:rPr>
        <w:t>2</w:t>
      </w:r>
      <w:r>
        <w:fldChar w:fldCharType="end"/>
      </w:r>
      <w:r>
        <w:t>.</w:t>
      </w:r>
    </w:p>
    <w:p w14:paraId="6D7423F2" w14:textId="77777777" w:rsidR="0072236D" w:rsidRDefault="0072236D" w:rsidP="0072236D">
      <w:pPr>
        <w:pStyle w:val="ListParagraph"/>
        <w:numPr>
          <w:ilvl w:val="0"/>
          <w:numId w:val="30"/>
        </w:numPr>
      </w:pPr>
      <w:r>
        <w:t>The FDM configuration allows a clean separation of NPRACH of different coverage classes in the frequency domain. This kind of configuration may be easier for the network to configure and manage.</w:t>
      </w:r>
    </w:p>
    <w:p w14:paraId="1B93F7F9" w14:textId="2C6D6A57" w:rsidR="0072236D" w:rsidRDefault="0072236D" w:rsidP="0072236D">
      <w:pPr>
        <w:pStyle w:val="ListParagraph"/>
        <w:numPr>
          <w:ilvl w:val="0"/>
          <w:numId w:val="30"/>
        </w:numPr>
      </w:pPr>
      <w:r>
        <w:t>The TDM configuration separate NPRACH of different coverage classes in the time domain. This kind of configuration is desirable if the network wants to use different frequency resources for NPR</w:t>
      </w:r>
      <w:r w:rsidR="000D7E6E">
        <w:t>A</w:t>
      </w:r>
      <w:r>
        <w:t>CH in neighbouring cells. Careful configuration and management however are needed to mitigate blocking and/or collision of NPRACH transmissions in different coverage classes.</w:t>
      </w:r>
    </w:p>
    <w:p w14:paraId="169CC514" w14:textId="77777777" w:rsidR="0072236D" w:rsidRDefault="0072236D" w:rsidP="0072236D">
      <w:pPr>
        <w:pStyle w:val="ListParagraph"/>
        <w:numPr>
          <w:ilvl w:val="0"/>
          <w:numId w:val="30"/>
        </w:numPr>
      </w:pPr>
      <w:r>
        <w:t xml:space="preserve">The mix of FDM and TDM approach is a </w:t>
      </w:r>
      <w:proofErr w:type="spellStart"/>
      <w:r>
        <w:t>tradeoff</w:t>
      </w:r>
      <w:proofErr w:type="spellEnd"/>
      <w:r>
        <w:t xml:space="preserve"> between FDM and TDM, and can be beneficial.</w:t>
      </w:r>
    </w:p>
    <w:p w14:paraId="17415DE5" w14:textId="77777777" w:rsidR="0072236D" w:rsidRDefault="0072236D" w:rsidP="0072236D">
      <w:pPr>
        <w:jc w:val="center"/>
      </w:pPr>
      <w:r>
        <w:rPr>
          <w:noProof/>
          <w:lang w:val="en-US" w:eastAsia="en-US"/>
        </w:rPr>
        <w:drawing>
          <wp:inline distT="0" distB="0" distL="0" distR="0" wp14:anchorId="3184FA5E" wp14:editId="5585C4E9">
            <wp:extent cx="3792772" cy="12059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790237" cy="1205101"/>
                    </a:xfrm>
                    <a:prstGeom prst="rect">
                      <a:avLst/>
                    </a:prstGeom>
                  </pic:spPr>
                </pic:pic>
              </a:graphicData>
            </a:graphic>
          </wp:inline>
        </w:drawing>
      </w:r>
    </w:p>
    <w:p w14:paraId="41BBD490" w14:textId="77777777" w:rsidR="0072236D" w:rsidRDefault="0072236D" w:rsidP="0072236D">
      <w:pPr>
        <w:jc w:val="center"/>
      </w:pPr>
      <w:r>
        <w:rPr>
          <w:noProof/>
          <w:lang w:val="en-US" w:eastAsia="en-US"/>
        </w:rPr>
        <w:drawing>
          <wp:inline distT="0" distB="0" distL="0" distR="0" wp14:anchorId="07DFF38B" wp14:editId="358EC741">
            <wp:extent cx="3823676" cy="1216550"/>
            <wp:effectExtent l="0" t="0" r="571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821120" cy="1215737"/>
                    </a:xfrm>
                    <a:prstGeom prst="rect">
                      <a:avLst/>
                    </a:prstGeom>
                  </pic:spPr>
                </pic:pic>
              </a:graphicData>
            </a:graphic>
          </wp:inline>
        </w:drawing>
      </w:r>
    </w:p>
    <w:p w14:paraId="5DD65EE5" w14:textId="77777777" w:rsidR="0072236D" w:rsidRPr="008065EC" w:rsidRDefault="0072236D" w:rsidP="0072236D">
      <w:pPr>
        <w:jc w:val="center"/>
      </w:pPr>
      <w:r>
        <w:rPr>
          <w:noProof/>
          <w:lang w:val="en-US" w:eastAsia="en-US"/>
        </w:rPr>
        <w:lastRenderedPageBreak/>
        <w:drawing>
          <wp:inline distT="0" distB="0" distL="0" distR="0" wp14:anchorId="417EE573" wp14:editId="3C3548A4">
            <wp:extent cx="3801235" cy="1208598"/>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798694" cy="1207790"/>
                    </a:xfrm>
                    <a:prstGeom prst="rect">
                      <a:avLst/>
                    </a:prstGeom>
                  </pic:spPr>
                </pic:pic>
              </a:graphicData>
            </a:graphic>
          </wp:inline>
        </w:drawing>
      </w:r>
    </w:p>
    <w:p w14:paraId="04035515" w14:textId="77777777" w:rsidR="0072236D" w:rsidRDefault="0072236D" w:rsidP="0072236D">
      <w:pPr>
        <w:pStyle w:val="Caption"/>
      </w:pPr>
      <w:bookmarkStart w:id="6" w:name="_Ref445293895"/>
      <w:r>
        <w:t xml:space="preserve">Figure </w:t>
      </w:r>
      <w:r>
        <w:fldChar w:fldCharType="begin"/>
      </w:r>
      <w:r>
        <w:instrText xml:space="preserve"> SEQ Figure \* ARABIC </w:instrText>
      </w:r>
      <w:r>
        <w:fldChar w:fldCharType="separate"/>
      </w:r>
      <w:r w:rsidR="001A192E">
        <w:rPr>
          <w:noProof/>
        </w:rPr>
        <w:t>2</w:t>
      </w:r>
      <w:r>
        <w:fldChar w:fldCharType="end"/>
      </w:r>
      <w:bookmarkEnd w:id="6"/>
      <w:r>
        <w:t>: NPRACH multiplexing of different coverage classes: FDM, TDM, and Mix of FDM and TDM</w:t>
      </w:r>
    </w:p>
    <w:p w14:paraId="0EE3AA99" w14:textId="77777777" w:rsidR="0072236D" w:rsidRDefault="0072236D" w:rsidP="0072236D">
      <w:r>
        <w:t>Furthermore, the networks should have some flexibility to configure the position of each 12-tone NPRACH band in the frequency domain.</w:t>
      </w:r>
    </w:p>
    <w:p w14:paraId="4F146A40" w14:textId="77777777" w:rsidR="0072236D" w:rsidRDefault="0072236D" w:rsidP="0072236D"/>
    <w:p w14:paraId="5D3CFBB4" w14:textId="5CF33EA7" w:rsidR="0072236D" w:rsidRPr="0072236D" w:rsidRDefault="0072236D" w:rsidP="0072236D">
      <w:pPr>
        <w:rPr>
          <w:i/>
        </w:rPr>
      </w:pPr>
      <w:r w:rsidRPr="0072236D">
        <w:rPr>
          <w:i/>
        </w:rPr>
        <w:t xml:space="preserve">Proposal 1: The NPRACH configuration design should allow the networks to have enough configuration flexibility including flexible multiplexing of NPRACH of different coverage classes. </w:t>
      </w:r>
    </w:p>
    <w:p w14:paraId="740C88B5" w14:textId="77777777" w:rsidR="00C02844" w:rsidRPr="0072236D" w:rsidRDefault="00C02844" w:rsidP="005276E5"/>
    <w:p w14:paraId="10B6897A" w14:textId="27368E84" w:rsidR="001D29EA" w:rsidRDefault="001D29EA" w:rsidP="001D29EA">
      <w:pPr>
        <w:pStyle w:val="Heading2"/>
        <w:rPr>
          <w:lang w:val="en-US"/>
        </w:rPr>
      </w:pPr>
      <w:r>
        <w:rPr>
          <w:lang w:val="en-US"/>
        </w:rPr>
        <w:t xml:space="preserve">Start from LTE and </w:t>
      </w:r>
      <w:proofErr w:type="spellStart"/>
      <w:r>
        <w:rPr>
          <w:lang w:val="en-US"/>
        </w:rPr>
        <w:t>eMTC</w:t>
      </w:r>
      <w:proofErr w:type="spellEnd"/>
    </w:p>
    <w:p w14:paraId="4372759E" w14:textId="70E301B1" w:rsidR="00C02844" w:rsidRDefault="00342F4F" w:rsidP="00342F4F">
      <w:pPr>
        <w:rPr>
          <w:lang w:val="en-US"/>
        </w:rPr>
      </w:pPr>
      <w:r>
        <w:rPr>
          <w:lang w:val="en-US"/>
        </w:rPr>
        <w:t xml:space="preserve">To meeting the desired configuration flexibility target detailed in Section </w:t>
      </w:r>
      <w:r>
        <w:rPr>
          <w:lang w:val="en-US"/>
        </w:rPr>
        <w:fldChar w:fldCharType="begin"/>
      </w:r>
      <w:r>
        <w:rPr>
          <w:lang w:val="en-US"/>
        </w:rPr>
        <w:instrText xml:space="preserve"> REF _Ref445294896 \r \h </w:instrText>
      </w:r>
      <w:r>
        <w:rPr>
          <w:lang w:val="en-US"/>
        </w:rPr>
      </w:r>
      <w:r>
        <w:rPr>
          <w:lang w:val="en-US"/>
        </w:rPr>
        <w:fldChar w:fldCharType="separate"/>
      </w:r>
      <w:r w:rsidR="00E51A58">
        <w:rPr>
          <w:lang w:val="en-US"/>
        </w:rPr>
        <w:t>2.1</w:t>
      </w:r>
      <w:r>
        <w:rPr>
          <w:lang w:val="en-US"/>
        </w:rPr>
        <w:fldChar w:fldCharType="end"/>
      </w:r>
      <w:r>
        <w:rPr>
          <w:lang w:val="en-US"/>
        </w:rPr>
        <w:t>, many different designs may be proposed</w:t>
      </w:r>
      <w:r w:rsidR="00C02844">
        <w:rPr>
          <w:lang w:val="en-US"/>
        </w:rPr>
        <w:t>. Considering the short remaining time for NB-</w:t>
      </w:r>
      <w:proofErr w:type="spellStart"/>
      <w:r w:rsidR="00C02844">
        <w:rPr>
          <w:lang w:val="en-US"/>
        </w:rPr>
        <w:t>IoT</w:t>
      </w:r>
      <w:proofErr w:type="spellEnd"/>
      <w:r w:rsidR="00C02844">
        <w:rPr>
          <w:lang w:val="en-US"/>
        </w:rPr>
        <w:t xml:space="preserve"> work item, it is better to restrict the design in a narrower scope. To this end, the existing configuration design for LTE and </w:t>
      </w:r>
      <w:proofErr w:type="spellStart"/>
      <w:r w:rsidR="00C02844">
        <w:rPr>
          <w:lang w:val="en-US"/>
        </w:rPr>
        <w:t>eMTC</w:t>
      </w:r>
      <w:proofErr w:type="spellEnd"/>
      <w:r w:rsidR="00C02844">
        <w:rPr>
          <w:lang w:val="en-US"/>
        </w:rPr>
        <w:t xml:space="preserve"> is a good starting point, which is the rule of thumb that 3GPP has been following for NB-</w:t>
      </w:r>
      <w:proofErr w:type="spellStart"/>
      <w:r w:rsidR="00C02844">
        <w:rPr>
          <w:lang w:val="en-US"/>
        </w:rPr>
        <w:t>IoT</w:t>
      </w:r>
      <w:proofErr w:type="spellEnd"/>
      <w:r w:rsidR="00C02844">
        <w:rPr>
          <w:lang w:val="en-US"/>
        </w:rPr>
        <w:t xml:space="preserve"> work item.</w:t>
      </w:r>
    </w:p>
    <w:p w14:paraId="28CCACCF" w14:textId="77777777" w:rsidR="00C02844" w:rsidRPr="00AA591B" w:rsidRDefault="00C02844" w:rsidP="005276E5">
      <w:pPr>
        <w:rPr>
          <w:lang w:val="en-US"/>
        </w:rPr>
      </w:pPr>
    </w:p>
    <w:p w14:paraId="6EC97C7E" w14:textId="7B068D2D" w:rsidR="000F1AA2" w:rsidRPr="000F1AA2" w:rsidRDefault="00C02844" w:rsidP="000F1AA2">
      <w:pPr>
        <w:rPr>
          <w:lang w:val="en-US"/>
        </w:rPr>
      </w:pPr>
      <w:r>
        <w:t xml:space="preserve">To start with, let us recall how LTE </w:t>
      </w:r>
      <w:r>
        <w:rPr>
          <w:lang w:val="en-US"/>
        </w:rPr>
        <w:t xml:space="preserve">PRACH configuration is designed. </w:t>
      </w:r>
    </w:p>
    <w:p w14:paraId="4562E950" w14:textId="686E44B2" w:rsidR="000F1AA2" w:rsidRDefault="00C02844" w:rsidP="00C02844">
      <w:pPr>
        <w:pStyle w:val="ListParagraph"/>
        <w:numPr>
          <w:ilvl w:val="0"/>
          <w:numId w:val="27"/>
        </w:numPr>
      </w:pPr>
      <w:r>
        <w:t xml:space="preserve">Frequency resource: LTE PRACH </w:t>
      </w:r>
      <w:r w:rsidR="000F1AA2">
        <w:t>uses 6 PRBs which matches the smallest uplink system bandwidth.</w:t>
      </w:r>
    </w:p>
    <w:p w14:paraId="7C3F4C39" w14:textId="0D37FD71" w:rsidR="000F1AA2" w:rsidRDefault="000F1AA2" w:rsidP="000F1AA2">
      <w:pPr>
        <w:pStyle w:val="ListParagraph"/>
        <w:numPr>
          <w:ilvl w:val="1"/>
          <w:numId w:val="27"/>
        </w:numPr>
      </w:pPr>
      <w:r>
        <w:t>For FDD, at most one random access opportunity</w:t>
      </w:r>
      <w:r w:rsidR="000D7E6E">
        <w:t xml:space="preserve"> </w:t>
      </w:r>
      <w:r w:rsidR="00022342">
        <w:t>(</w:t>
      </w:r>
      <w:r w:rsidR="0080110F">
        <w:t xml:space="preserve">at </w:t>
      </w:r>
      <w:r w:rsidR="002D409D">
        <w:t>a single frequency location</w:t>
      </w:r>
      <w:r w:rsidR="00022342">
        <w:t>)</w:t>
      </w:r>
      <w:r>
        <w:t xml:space="preserve"> exists in a </w:t>
      </w:r>
      <w:proofErr w:type="spellStart"/>
      <w:r>
        <w:t>subframe</w:t>
      </w:r>
      <w:proofErr w:type="spellEnd"/>
      <w:r>
        <w:t>.</w:t>
      </w:r>
    </w:p>
    <w:p w14:paraId="59ABC6F1" w14:textId="2523CC55" w:rsidR="00C02844" w:rsidRDefault="000F1AA2" w:rsidP="000F1AA2">
      <w:pPr>
        <w:pStyle w:val="ListParagraph"/>
        <w:numPr>
          <w:ilvl w:val="1"/>
          <w:numId w:val="27"/>
        </w:numPr>
      </w:pPr>
      <w:r>
        <w:t>For TDD, due to smaller number of uplink subframes per radio frame, it is possible to configure multiple 6-PRB random access opportunities</w:t>
      </w:r>
      <w:r w:rsidR="00022342">
        <w:t xml:space="preserve"> (at different frequency locations)</w:t>
      </w:r>
      <w:r>
        <w:t xml:space="preserve"> in a </w:t>
      </w:r>
      <w:proofErr w:type="spellStart"/>
      <w:r>
        <w:t>subframe</w:t>
      </w:r>
      <w:proofErr w:type="spellEnd"/>
      <w:r>
        <w:t>.</w:t>
      </w:r>
    </w:p>
    <w:p w14:paraId="2A6E2F8A" w14:textId="1774B6B4" w:rsidR="000F1AA2" w:rsidRPr="00911396" w:rsidRDefault="000F1AA2" w:rsidP="000F1AA2">
      <w:pPr>
        <w:pStyle w:val="ListParagraph"/>
        <w:numPr>
          <w:ilvl w:val="0"/>
          <w:numId w:val="27"/>
        </w:numPr>
        <w:rPr>
          <w:rFonts w:cs="Arial"/>
        </w:rPr>
      </w:pPr>
      <w:r>
        <w:t xml:space="preserve">Time resource: The basic PRACH formats defined in LTE require 1 </w:t>
      </w:r>
      <w:proofErr w:type="spellStart"/>
      <w:r>
        <w:t>ms</w:t>
      </w:r>
      <w:proofErr w:type="spellEnd"/>
      <w:r>
        <w:t xml:space="preserve"> or 2 </w:t>
      </w:r>
      <w:proofErr w:type="spellStart"/>
      <w:r>
        <w:t>ms</w:t>
      </w:r>
      <w:proofErr w:type="spellEnd"/>
      <w:r>
        <w:t xml:space="preserve"> time resource per </w:t>
      </w:r>
      <w:r w:rsidRPr="00911396">
        <w:rPr>
          <w:rFonts w:cs="Arial"/>
        </w:rPr>
        <w:t xml:space="preserve">random access opportunity. </w:t>
      </w:r>
    </w:p>
    <w:p w14:paraId="1B216915" w14:textId="37E122A5" w:rsidR="00336C5C" w:rsidRDefault="00336C5C" w:rsidP="001D6A2F">
      <w:pPr>
        <w:rPr>
          <w:rFonts w:cs="Arial"/>
        </w:rPr>
      </w:pPr>
      <w:r w:rsidRPr="00911396">
        <w:rPr>
          <w:rFonts w:cs="Arial"/>
        </w:rPr>
        <w:t>As a result, LTE specifies Table 5.7.1-2 for FDD in 36.211</w:t>
      </w:r>
      <w:r w:rsidR="00E57641">
        <w:rPr>
          <w:rFonts w:cs="Arial"/>
        </w:rPr>
        <w:t xml:space="preserve"> </w:t>
      </w:r>
      <w:r w:rsidR="00E57641">
        <w:rPr>
          <w:rFonts w:cs="Arial"/>
        </w:rPr>
        <w:fldChar w:fldCharType="begin"/>
      </w:r>
      <w:r w:rsidR="00E57641">
        <w:rPr>
          <w:rFonts w:cs="Arial"/>
        </w:rPr>
        <w:instrText xml:space="preserve"> REF _Ref426014921 \r \h </w:instrText>
      </w:r>
      <w:r w:rsidR="00E57641">
        <w:rPr>
          <w:rFonts w:cs="Arial"/>
        </w:rPr>
      </w:r>
      <w:r w:rsidR="00E57641">
        <w:rPr>
          <w:rFonts w:cs="Arial"/>
        </w:rPr>
        <w:fldChar w:fldCharType="separate"/>
      </w:r>
      <w:r w:rsidR="00E51A58">
        <w:rPr>
          <w:rFonts w:cs="Arial"/>
        </w:rPr>
        <w:t>[5]</w:t>
      </w:r>
      <w:r w:rsidR="00E57641">
        <w:rPr>
          <w:rFonts w:cs="Arial"/>
        </w:rPr>
        <w:fldChar w:fldCharType="end"/>
      </w:r>
      <w:r w:rsidRPr="00911396">
        <w:rPr>
          <w:rFonts w:cs="Arial"/>
        </w:rPr>
        <w:t xml:space="preserve">, which describes which system frame number (any or even) and </w:t>
      </w:r>
      <w:proofErr w:type="spellStart"/>
      <w:r w:rsidRPr="00911396">
        <w:rPr>
          <w:rFonts w:cs="Arial"/>
        </w:rPr>
        <w:t>subframe</w:t>
      </w:r>
      <w:proofErr w:type="spellEnd"/>
      <w:r w:rsidRPr="00911396">
        <w:rPr>
          <w:rFonts w:cs="Arial"/>
        </w:rPr>
        <w:t xml:space="preserve"> number (0,…</w:t>
      </w:r>
      <w:proofErr w:type="gramStart"/>
      <w:r w:rsidRPr="00911396">
        <w:rPr>
          <w:rFonts w:cs="Arial"/>
        </w:rPr>
        <w:t>,9</w:t>
      </w:r>
      <w:proofErr w:type="gramEnd"/>
      <w:r w:rsidRPr="00911396">
        <w:rPr>
          <w:rFonts w:cs="Arial"/>
        </w:rPr>
        <w:t>) are reserved for random access. Similarly, LTE specifies Table 5.7.1-4 for TDD in 36.211</w:t>
      </w:r>
      <w:r w:rsidR="00E57641">
        <w:rPr>
          <w:rFonts w:cs="Arial"/>
        </w:rPr>
        <w:t xml:space="preserve"> </w:t>
      </w:r>
      <w:r w:rsidR="00E57641">
        <w:rPr>
          <w:rFonts w:cs="Arial"/>
        </w:rPr>
        <w:fldChar w:fldCharType="begin"/>
      </w:r>
      <w:r w:rsidR="00E57641">
        <w:rPr>
          <w:rFonts w:cs="Arial"/>
        </w:rPr>
        <w:instrText xml:space="preserve"> REF _Ref426014921 \r \h </w:instrText>
      </w:r>
      <w:r w:rsidR="00E57641">
        <w:rPr>
          <w:rFonts w:cs="Arial"/>
        </w:rPr>
      </w:r>
      <w:r w:rsidR="00E57641">
        <w:rPr>
          <w:rFonts w:cs="Arial"/>
        </w:rPr>
        <w:fldChar w:fldCharType="separate"/>
      </w:r>
      <w:r w:rsidR="00E51A58">
        <w:rPr>
          <w:rFonts w:cs="Arial"/>
        </w:rPr>
        <w:t>[5]</w:t>
      </w:r>
      <w:r w:rsidR="00E57641">
        <w:rPr>
          <w:rFonts w:cs="Arial"/>
        </w:rPr>
        <w:fldChar w:fldCharType="end"/>
      </w:r>
      <w:r w:rsidRPr="00911396">
        <w:rPr>
          <w:rFonts w:cs="Arial"/>
        </w:rPr>
        <w:t>.</w:t>
      </w:r>
      <w:r w:rsidR="00C979FE">
        <w:rPr>
          <w:rFonts w:cs="Arial"/>
        </w:rPr>
        <w:t xml:space="preserve"> We add </w:t>
      </w:r>
      <w:r w:rsidR="00C979FE" w:rsidRPr="00911396">
        <w:rPr>
          <w:rFonts w:cs="Arial"/>
        </w:rPr>
        <w:t>Table 5.7.1-2</w:t>
      </w:r>
      <w:r w:rsidR="00C979FE">
        <w:rPr>
          <w:rFonts w:cs="Arial"/>
        </w:rPr>
        <w:t xml:space="preserve"> in Appendix for ease of reference.</w:t>
      </w:r>
    </w:p>
    <w:p w14:paraId="0380ED49" w14:textId="77777777" w:rsidR="00220CC8" w:rsidRDefault="00220CC8" w:rsidP="001D6A2F">
      <w:pPr>
        <w:rPr>
          <w:rFonts w:cs="Arial"/>
        </w:rPr>
      </w:pPr>
    </w:p>
    <w:p w14:paraId="79EF656F" w14:textId="401186B0" w:rsidR="00B764D8" w:rsidRPr="00B764D8" w:rsidRDefault="00B764D8" w:rsidP="001D6A2F">
      <w:pPr>
        <w:rPr>
          <w:rFonts w:cs="Arial"/>
          <w:lang w:val="en-US"/>
        </w:rPr>
      </w:pPr>
      <w:r>
        <w:rPr>
          <w:rFonts w:cs="Arial"/>
        </w:rPr>
        <w:t xml:space="preserve">With the help of </w:t>
      </w:r>
      <w:r w:rsidRPr="00911396">
        <w:rPr>
          <w:rFonts w:cs="Arial"/>
        </w:rPr>
        <w:t>Table 5.7.1-2 for FDD</w:t>
      </w:r>
      <w:r>
        <w:rPr>
          <w:rFonts w:cs="Arial"/>
        </w:rPr>
        <w:t xml:space="preserve"> and </w:t>
      </w:r>
      <w:r w:rsidRPr="00911396">
        <w:rPr>
          <w:rFonts w:cs="Arial"/>
        </w:rPr>
        <w:t>Table 5.7.1-4 for TDD</w:t>
      </w:r>
      <w:r>
        <w:rPr>
          <w:rFonts w:cs="Arial"/>
        </w:rPr>
        <w:t xml:space="preserve">, the size of the PRACH configuration parameters specified in system information block type 2 (SIB2) can be reduced. For example, </w:t>
      </w:r>
      <w:proofErr w:type="spellStart"/>
      <w:r w:rsidRPr="00B764D8">
        <w:rPr>
          <w:rFonts w:cs="Arial"/>
          <w:i/>
          <w:lang w:val="en-US"/>
        </w:rPr>
        <w:t>prach-ConfigIndex</w:t>
      </w:r>
      <w:proofErr w:type="spellEnd"/>
      <w:r>
        <w:rPr>
          <w:rFonts w:cs="Arial"/>
          <w:lang w:val="en-US"/>
        </w:rPr>
        <w:t xml:space="preserve"> in SIB2 uses 6 bits to select one out of the 64 configurations specified in </w:t>
      </w:r>
      <w:r w:rsidRPr="00911396">
        <w:rPr>
          <w:rFonts w:cs="Arial"/>
        </w:rPr>
        <w:t>Table 5.7.1-2 for FDD</w:t>
      </w:r>
      <w:r>
        <w:rPr>
          <w:rFonts w:cs="Arial"/>
        </w:rPr>
        <w:t xml:space="preserve"> and </w:t>
      </w:r>
      <w:r w:rsidRPr="00911396">
        <w:rPr>
          <w:rFonts w:cs="Arial"/>
        </w:rPr>
        <w:t>Table 5.7.1-4</w:t>
      </w:r>
      <w:r>
        <w:rPr>
          <w:rFonts w:cs="Arial"/>
        </w:rPr>
        <w:t xml:space="preserve"> for TDD. </w:t>
      </w:r>
    </w:p>
    <w:p w14:paraId="041BBC17" w14:textId="77777777" w:rsidR="00220CC8" w:rsidRPr="00B764D8" w:rsidRDefault="00220CC8" w:rsidP="001D6A2F">
      <w:pPr>
        <w:rPr>
          <w:rFonts w:cs="Arial"/>
          <w:lang w:val="en-US"/>
        </w:rPr>
      </w:pPr>
    </w:p>
    <w:p w14:paraId="6145F82E" w14:textId="2EC50FD4" w:rsidR="001D6A2F" w:rsidRPr="00911396" w:rsidRDefault="001D29EA" w:rsidP="001D6A2F">
      <w:pPr>
        <w:rPr>
          <w:rFonts w:cs="Arial"/>
        </w:rPr>
      </w:pPr>
      <w:r w:rsidRPr="00911396">
        <w:rPr>
          <w:rFonts w:cs="Arial"/>
        </w:rPr>
        <w:t xml:space="preserve">In </w:t>
      </w:r>
      <w:proofErr w:type="spellStart"/>
      <w:r w:rsidRPr="00911396">
        <w:rPr>
          <w:rFonts w:cs="Arial"/>
        </w:rPr>
        <w:t>eMTC</w:t>
      </w:r>
      <w:proofErr w:type="spellEnd"/>
      <w:r w:rsidRPr="00911396">
        <w:rPr>
          <w:rFonts w:cs="Arial"/>
        </w:rPr>
        <w:t xml:space="preserve">, since the PRACH design follows that of LTE with additional repetitions allowed. Therefore, the basic PRACH formats are reused in </w:t>
      </w:r>
      <w:proofErr w:type="spellStart"/>
      <w:r w:rsidRPr="00911396">
        <w:rPr>
          <w:rFonts w:cs="Arial"/>
        </w:rPr>
        <w:t>eMTC</w:t>
      </w:r>
      <w:proofErr w:type="spellEnd"/>
      <w:r w:rsidRPr="00911396">
        <w:rPr>
          <w:rFonts w:cs="Arial"/>
        </w:rPr>
        <w:t>, and</w:t>
      </w:r>
      <w:r w:rsidR="00911396">
        <w:rPr>
          <w:rFonts w:cs="Arial"/>
        </w:rPr>
        <w:t xml:space="preserve"> accordingly the configurations specified in</w:t>
      </w:r>
      <w:r w:rsidRPr="00911396">
        <w:rPr>
          <w:rFonts w:cs="Arial"/>
        </w:rPr>
        <w:t xml:space="preserve"> </w:t>
      </w:r>
      <w:r w:rsidR="00911396" w:rsidRPr="00911396">
        <w:rPr>
          <w:rFonts w:cs="Arial"/>
        </w:rPr>
        <w:t>Table 5.7.1-2</w:t>
      </w:r>
      <w:r w:rsidR="00911396">
        <w:rPr>
          <w:rFonts w:cs="Arial"/>
        </w:rPr>
        <w:t xml:space="preserve"> and </w:t>
      </w:r>
      <w:r w:rsidR="00911396" w:rsidRPr="00911396">
        <w:rPr>
          <w:rFonts w:cs="Arial"/>
        </w:rPr>
        <w:t>Table 5.7.1-4</w:t>
      </w:r>
      <w:r w:rsidR="00911396">
        <w:rPr>
          <w:rFonts w:cs="Arial"/>
        </w:rPr>
        <w:t xml:space="preserve"> can be reused. LTE </w:t>
      </w:r>
      <w:proofErr w:type="spellStart"/>
      <w:r w:rsidRPr="00911396">
        <w:rPr>
          <w:rFonts w:cs="Arial"/>
        </w:rPr>
        <w:t>eMTC</w:t>
      </w:r>
      <w:proofErr w:type="spellEnd"/>
      <w:r w:rsidRPr="00911396">
        <w:rPr>
          <w:rFonts w:cs="Arial"/>
        </w:rPr>
        <w:t xml:space="preserve"> </w:t>
      </w:r>
      <w:r w:rsidR="00911396">
        <w:rPr>
          <w:rFonts w:cs="Arial"/>
        </w:rPr>
        <w:t>however</w:t>
      </w:r>
      <w:r w:rsidRPr="00911396">
        <w:rPr>
          <w:rFonts w:cs="Arial"/>
        </w:rPr>
        <w:t xml:space="preserve"> needs to take care of how repetitions are handled among different coverage classes.</w:t>
      </w:r>
      <w:r w:rsidR="00911396">
        <w:rPr>
          <w:rFonts w:cs="Arial"/>
        </w:rPr>
        <w:t xml:space="preserve"> To handle this issue,</w:t>
      </w:r>
      <w:r w:rsidRPr="00911396">
        <w:rPr>
          <w:rFonts w:cs="Arial"/>
        </w:rPr>
        <w:t xml:space="preserve"> </w:t>
      </w:r>
      <w:r w:rsidR="00911396">
        <w:rPr>
          <w:rFonts w:cs="Arial"/>
        </w:rPr>
        <w:t xml:space="preserve">3GPP agreed the following. </w:t>
      </w:r>
    </w:p>
    <w:p w14:paraId="321AE7F9" w14:textId="77777777" w:rsidR="001D6A2F" w:rsidRPr="00911396" w:rsidRDefault="001D6A2F" w:rsidP="001D6A2F">
      <w:pPr>
        <w:rPr>
          <w:rFonts w:cs="Arial"/>
        </w:rPr>
      </w:pPr>
    </w:p>
    <w:p w14:paraId="1961DA48" w14:textId="77777777" w:rsidR="00911396" w:rsidRPr="00911396" w:rsidRDefault="00911396" w:rsidP="00911396">
      <w:pPr>
        <w:rPr>
          <w:rFonts w:cs="Arial"/>
        </w:rPr>
      </w:pPr>
      <w:r w:rsidRPr="00911396">
        <w:rPr>
          <w:rFonts w:cs="Arial"/>
          <w:highlight w:val="green"/>
        </w:rPr>
        <w:t>RAN1#83 agreement:</w:t>
      </w:r>
    </w:p>
    <w:p w14:paraId="59FFBAA5" w14:textId="77777777" w:rsidR="00911396" w:rsidRPr="00911396" w:rsidRDefault="00911396" w:rsidP="00911396">
      <w:pPr>
        <w:numPr>
          <w:ilvl w:val="0"/>
          <w:numId w:val="28"/>
        </w:numPr>
        <w:autoSpaceDE/>
        <w:autoSpaceDN/>
        <w:adjustRightInd/>
        <w:spacing w:after="0"/>
        <w:jc w:val="left"/>
        <w:rPr>
          <w:rFonts w:cs="Arial"/>
        </w:rPr>
      </w:pPr>
      <w:r w:rsidRPr="00911396">
        <w:rPr>
          <w:rFonts w:cs="Arial"/>
        </w:rPr>
        <w:t>For time-domain related configuration for PRACH, optionally support the following on a per PRACH repetition level basis in MTC-SIB:</w:t>
      </w:r>
    </w:p>
    <w:p w14:paraId="42A83883" w14:textId="77777777" w:rsidR="00911396" w:rsidRPr="00911396" w:rsidRDefault="00911396" w:rsidP="00911396">
      <w:pPr>
        <w:numPr>
          <w:ilvl w:val="1"/>
          <w:numId w:val="28"/>
        </w:numPr>
        <w:autoSpaceDE/>
        <w:autoSpaceDN/>
        <w:adjustRightInd/>
        <w:spacing w:after="0"/>
        <w:jc w:val="left"/>
        <w:rPr>
          <w:rFonts w:cs="Arial"/>
        </w:rPr>
      </w:pPr>
      <w:r w:rsidRPr="00911396">
        <w:rPr>
          <w:rFonts w:cs="Arial"/>
        </w:rPr>
        <w:t>3-bit periodicity</w:t>
      </w:r>
    </w:p>
    <w:p w14:paraId="4A8CDAFF" w14:textId="77777777" w:rsidR="00911396" w:rsidRPr="00911396" w:rsidRDefault="00911396" w:rsidP="00911396">
      <w:pPr>
        <w:numPr>
          <w:ilvl w:val="1"/>
          <w:numId w:val="28"/>
        </w:numPr>
        <w:autoSpaceDE/>
        <w:autoSpaceDN/>
        <w:adjustRightInd/>
        <w:spacing w:after="0"/>
        <w:jc w:val="left"/>
        <w:rPr>
          <w:rFonts w:cs="Arial"/>
        </w:rPr>
      </w:pPr>
      <w:r w:rsidRPr="00911396">
        <w:rPr>
          <w:rFonts w:cs="Arial"/>
        </w:rPr>
        <w:lastRenderedPageBreak/>
        <w:t xml:space="preserve">If the above parameters are not given, a UE determines the starting </w:t>
      </w:r>
      <w:proofErr w:type="spellStart"/>
      <w:r w:rsidRPr="00911396">
        <w:rPr>
          <w:rFonts w:cs="Arial"/>
        </w:rPr>
        <w:t>subframe</w:t>
      </w:r>
      <w:proofErr w:type="spellEnd"/>
      <w:r w:rsidRPr="00911396">
        <w:rPr>
          <w:rFonts w:cs="Arial"/>
        </w:rPr>
        <w:t xml:space="preserve"> of PRACH implicitly </w:t>
      </w:r>
    </w:p>
    <w:p w14:paraId="18BA4793" w14:textId="77777777" w:rsidR="00911396" w:rsidRPr="00911396" w:rsidRDefault="00911396" w:rsidP="00911396">
      <w:pPr>
        <w:rPr>
          <w:rFonts w:cs="Arial"/>
          <w:color w:val="1F497D"/>
        </w:rPr>
      </w:pPr>
    </w:p>
    <w:p w14:paraId="3D588B33" w14:textId="77777777" w:rsidR="00911396" w:rsidRPr="00911396" w:rsidRDefault="00911396" w:rsidP="00911396">
      <w:pPr>
        <w:rPr>
          <w:rFonts w:cs="Arial"/>
        </w:rPr>
      </w:pPr>
      <w:r w:rsidRPr="00911396">
        <w:rPr>
          <w:rFonts w:cs="Arial"/>
          <w:highlight w:val="green"/>
        </w:rPr>
        <w:t>RAN1#84 agreement:</w:t>
      </w:r>
    </w:p>
    <w:p w14:paraId="08E0F13B" w14:textId="77777777" w:rsidR="00911396" w:rsidRPr="00911396" w:rsidRDefault="00911396" w:rsidP="00911396">
      <w:pPr>
        <w:numPr>
          <w:ilvl w:val="0"/>
          <w:numId w:val="29"/>
        </w:numPr>
        <w:overflowPunct/>
        <w:autoSpaceDE/>
        <w:autoSpaceDN/>
        <w:adjustRightInd/>
        <w:spacing w:after="0"/>
        <w:jc w:val="left"/>
        <w:textAlignment w:val="auto"/>
        <w:rPr>
          <w:rFonts w:cs="Arial"/>
        </w:rPr>
      </w:pPr>
      <w:r w:rsidRPr="00911396">
        <w:rPr>
          <w:rFonts w:cs="Arial"/>
        </w:rPr>
        <w:t xml:space="preserve">Range for the RRC parameter for PRACH starting </w:t>
      </w:r>
      <w:proofErr w:type="spellStart"/>
      <w:r w:rsidRPr="00911396">
        <w:rPr>
          <w:rFonts w:cs="Arial"/>
        </w:rPr>
        <w:t>subframe</w:t>
      </w:r>
      <w:proofErr w:type="spellEnd"/>
      <w:r w:rsidRPr="00911396">
        <w:rPr>
          <w:rFonts w:cs="Arial"/>
        </w:rPr>
        <w:t xml:space="preserve"> periodicity (expressed in terms of PRACH opportunities) </w:t>
      </w:r>
    </w:p>
    <w:p w14:paraId="389325C6" w14:textId="77777777" w:rsidR="00911396" w:rsidRPr="00911396" w:rsidRDefault="00911396" w:rsidP="00911396">
      <w:pPr>
        <w:numPr>
          <w:ilvl w:val="1"/>
          <w:numId w:val="29"/>
        </w:numPr>
        <w:overflowPunct/>
        <w:autoSpaceDE/>
        <w:autoSpaceDN/>
        <w:adjustRightInd/>
        <w:spacing w:after="0"/>
        <w:jc w:val="left"/>
        <w:textAlignment w:val="auto"/>
        <w:rPr>
          <w:rFonts w:cs="Arial"/>
        </w:rPr>
      </w:pPr>
      <w:proofErr w:type="spellStart"/>
      <w:r w:rsidRPr="00911396">
        <w:rPr>
          <w:rFonts w:cs="Arial"/>
          <w:i/>
          <w:iCs/>
        </w:rPr>
        <w:t>prachStartingSubframe</w:t>
      </w:r>
      <w:proofErr w:type="spellEnd"/>
      <w:r w:rsidRPr="00911396">
        <w:rPr>
          <w:rFonts w:cs="Arial"/>
        </w:rPr>
        <w:t xml:space="preserve"> = {2, 4, 8, 16, 32, 64, 128, 256}</w:t>
      </w:r>
    </w:p>
    <w:p w14:paraId="001CDF65" w14:textId="77777777" w:rsidR="00911396" w:rsidRPr="00911396" w:rsidRDefault="00911396" w:rsidP="00911396">
      <w:pPr>
        <w:numPr>
          <w:ilvl w:val="0"/>
          <w:numId w:val="29"/>
        </w:numPr>
        <w:overflowPunct/>
        <w:autoSpaceDE/>
        <w:autoSpaceDN/>
        <w:adjustRightInd/>
        <w:spacing w:after="0"/>
        <w:jc w:val="left"/>
        <w:textAlignment w:val="auto"/>
        <w:rPr>
          <w:rFonts w:cs="Arial"/>
        </w:rPr>
      </w:pPr>
      <w:r w:rsidRPr="00911396">
        <w:rPr>
          <w:rFonts w:cs="Arial"/>
        </w:rPr>
        <w:t xml:space="preserve">Offset (expressed in terms of PRACH opportunities): </w:t>
      </w:r>
    </w:p>
    <w:p w14:paraId="6EB2DD96" w14:textId="77777777" w:rsidR="00911396" w:rsidRPr="00911396" w:rsidRDefault="00911396" w:rsidP="00911396">
      <w:pPr>
        <w:numPr>
          <w:ilvl w:val="1"/>
          <w:numId w:val="29"/>
        </w:numPr>
        <w:overflowPunct/>
        <w:autoSpaceDE/>
        <w:autoSpaceDN/>
        <w:adjustRightInd/>
        <w:spacing w:after="0"/>
        <w:jc w:val="left"/>
        <w:textAlignment w:val="auto"/>
        <w:rPr>
          <w:rFonts w:cs="Arial"/>
        </w:rPr>
      </w:pPr>
      <w:r w:rsidRPr="00911396">
        <w:rPr>
          <w:rFonts w:cs="Arial"/>
        </w:rPr>
        <w:t>N*</w:t>
      </w:r>
      <w:proofErr w:type="spellStart"/>
      <w:r w:rsidRPr="00911396">
        <w:rPr>
          <w:rFonts w:cs="Arial"/>
          <w:i/>
          <w:iCs/>
        </w:rPr>
        <w:t>prachStartingSubframe</w:t>
      </w:r>
      <w:proofErr w:type="spellEnd"/>
      <w:r w:rsidRPr="00911396">
        <w:rPr>
          <w:rFonts w:cs="Arial"/>
        </w:rPr>
        <w:t xml:space="preserve">  + </w:t>
      </w:r>
      <w:proofErr w:type="spellStart"/>
      <w:r w:rsidRPr="00911396">
        <w:rPr>
          <w:rFonts w:cs="Arial"/>
          <w:i/>
          <w:iCs/>
        </w:rPr>
        <w:t>numRepetitionPerPreambleAttempt</w:t>
      </w:r>
      <w:proofErr w:type="spellEnd"/>
    </w:p>
    <w:p w14:paraId="5EEBB0AA" w14:textId="77777777" w:rsidR="00911396" w:rsidRPr="00911396" w:rsidRDefault="00911396" w:rsidP="00911396">
      <w:pPr>
        <w:numPr>
          <w:ilvl w:val="1"/>
          <w:numId w:val="29"/>
        </w:numPr>
        <w:overflowPunct/>
        <w:autoSpaceDE/>
        <w:autoSpaceDN/>
        <w:adjustRightInd/>
        <w:spacing w:after="0"/>
        <w:jc w:val="left"/>
        <w:textAlignment w:val="auto"/>
        <w:rPr>
          <w:rFonts w:cs="Arial"/>
        </w:rPr>
      </w:pPr>
      <w:r w:rsidRPr="00911396">
        <w:rPr>
          <w:rFonts w:cs="Arial"/>
        </w:rPr>
        <w:t>where N = {0, …}</w:t>
      </w:r>
    </w:p>
    <w:p w14:paraId="060F3E79" w14:textId="77777777" w:rsidR="00911396" w:rsidRDefault="00911396" w:rsidP="001D6A2F"/>
    <w:p w14:paraId="12E54480" w14:textId="49F77062" w:rsidR="00911396" w:rsidRDefault="00911396" w:rsidP="001D6A2F">
      <w:r>
        <w:t>Since NB-</w:t>
      </w:r>
      <w:proofErr w:type="spellStart"/>
      <w:r>
        <w:t>IoT</w:t>
      </w:r>
      <w:proofErr w:type="spellEnd"/>
      <w:r>
        <w:t xml:space="preserve"> NPRACH also requires repetitions to support coverage enhancement, similar principles as in </w:t>
      </w:r>
      <w:proofErr w:type="spellStart"/>
      <w:r>
        <w:t>eMTC</w:t>
      </w:r>
      <w:proofErr w:type="spellEnd"/>
      <w:r>
        <w:t xml:space="preserve"> can be adopted.</w:t>
      </w:r>
    </w:p>
    <w:p w14:paraId="563B227B" w14:textId="77777777" w:rsidR="00911396" w:rsidRPr="00911396" w:rsidRDefault="00911396" w:rsidP="00911396"/>
    <w:p w14:paraId="22394EC5" w14:textId="530A6416" w:rsidR="000D6BD7" w:rsidRDefault="00911396" w:rsidP="00911396">
      <w:pPr>
        <w:rPr>
          <w:i/>
          <w:lang w:val="en-US"/>
        </w:rPr>
      </w:pPr>
      <w:r w:rsidRPr="00911396">
        <w:rPr>
          <w:i/>
          <w:lang w:val="en-US"/>
        </w:rPr>
        <w:t xml:space="preserve">Proposal </w:t>
      </w:r>
      <w:r w:rsidR="00096045">
        <w:rPr>
          <w:i/>
          <w:lang w:val="en-US"/>
        </w:rPr>
        <w:t>2</w:t>
      </w:r>
      <w:r w:rsidRPr="00911396">
        <w:rPr>
          <w:i/>
          <w:lang w:val="en-US"/>
        </w:rPr>
        <w:t>: For NB-</w:t>
      </w:r>
      <w:proofErr w:type="spellStart"/>
      <w:r w:rsidRPr="00911396">
        <w:rPr>
          <w:i/>
          <w:lang w:val="en-US"/>
        </w:rPr>
        <w:t>IoT</w:t>
      </w:r>
      <w:proofErr w:type="spellEnd"/>
      <w:r w:rsidRPr="00911396">
        <w:rPr>
          <w:i/>
          <w:lang w:val="en-US"/>
        </w:rPr>
        <w:t xml:space="preserve"> NPRACH configuration design, use existing LTE and </w:t>
      </w:r>
      <w:proofErr w:type="spellStart"/>
      <w:r w:rsidRPr="00911396">
        <w:rPr>
          <w:i/>
          <w:lang w:val="en-US"/>
        </w:rPr>
        <w:t>eMTC</w:t>
      </w:r>
      <w:proofErr w:type="spellEnd"/>
      <w:r w:rsidRPr="00911396">
        <w:rPr>
          <w:i/>
          <w:lang w:val="en-US"/>
        </w:rPr>
        <w:t xml:space="preserve"> PRACH configuration design as the starting point.</w:t>
      </w:r>
    </w:p>
    <w:p w14:paraId="1FD96EDD" w14:textId="579AE33A" w:rsidR="000D6BD7" w:rsidRPr="00E330BC" w:rsidRDefault="00E72707" w:rsidP="000D6BD7">
      <w:pPr>
        <w:pStyle w:val="Heading1"/>
      </w:pPr>
      <w:r>
        <w:t>NPRACH Configuration Design</w:t>
      </w:r>
    </w:p>
    <w:p w14:paraId="737EEA00" w14:textId="02EAD394" w:rsidR="000D6BD7" w:rsidRDefault="000D6BD7" w:rsidP="000D6BD7">
      <w:pPr>
        <w:pStyle w:val="BodyText"/>
      </w:pPr>
      <w:r>
        <w:t xml:space="preserve">In this </w:t>
      </w:r>
      <w:r w:rsidR="00E72707">
        <w:t xml:space="preserve">section, we discuss how to design NPRACH configuration, based on the considerations detailed in Section </w:t>
      </w:r>
      <w:r w:rsidR="00E72707">
        <w:fldChar w:fldCharType="begin"/>
      </w:r>
      <w:r w:rsidR="00E72707">
        <w:instrText xml:space="preserve"> REF _Ref445296252 \r \h </w:instrText>
      </w:r>
      <w:r w:rsidR="00E72707">
        <w:fldChar w:fldCharType="separate"/>
      </w:r>
      <w:r w:rsidR="00E51A58">
        <w:t>2</w:t>
      </w:r>
      <w:r w:rsidR="00E72707">
        <w:fldChar w:fldCharType="end"/>
      </w:r>
      <w:r w:rsidR="00E72707">
        <w:t xml:space="preserve">.  </w:t>
      </w:r>
    </w:p>
    <w:p w14:paraId="0B8F9F28" w14:textId="391DA666" w:rsidR="000D6BD7" w:rsidRDefault="00E72707" w:rsidP="00E72707">
      <w:pPr>
        <w:pStyle w:val="Heading2"/>
      </w:pPr>
      <w:bookmarkStart w:id="7" w:name="_Ref445298969"/>
      <w:r>
        <w:t>NPRACH Band Configuration</w:t>
      </w:r>
      <w:bookmarkEnd w:id="7"/>
    </w:p>
    <w:p w14:paraId="2491D90F" w14:textId="38C675FF" w:rsidR="00961D6A" w:rsidRDefault="0071270D" w:rsidP="00961D6A">
      <w:r>
        <w:t xml:space="preserve">As explained in Section </w:t>
      </w:r>
      <w:r>
        <w:fldChar w:fldCharType="begin"/>
      </w:r>
      <w:r>
        <w:instrText xml:space="preserve"> REF _Ref445294896 \r \h </w:instrText>
      </w:r>
      <w:r>
        <w:fldChar w:fldCharType="separate"/>
      </w:r>
      <w:r w:rsidR="00E51A58">
        <w:t>2.1</w:t>
      </w:r>
      <w:r>
        <w:fldChar w:fldCharType="end"/>
      </w:r>
      <w:r>
        <w:t>, it is desirable to allow the networks to have the flexibility to configure 1, 2, or 3 NPRACH bands. The starting tone index of the 12-tone NPRACH bands may range from 0,…</w:t>
      </w:r>
      <w:proofErr w:type="gramStart"/>
      <w:r>
        <w:t>,36</w:t>
      </w:r>
      <w:proofErr w:type="gramEnd"/>
      <w:r>
        <w:t>. Nevertheless, it may be sufficient to restrict the possible starting tone index of a 12-tone NPRACH band to a subset of these values.</w:t>
      </w:r>
    </w:p>
    <w:p w14:paraId="3739A046" w14:textId="77777777" w:rsidR="0071270D" w:rsidRDefault="0071270D" w:rsidP="00961D6A"/>
    <w:p w14:paraId="25C5DC7D" w14:textId="550417B3" w:rsidR="0071270D" w:rsidRDefault="0071270D" w:rsidP="00961D6A">
      <w:r>
        <w:fldChar w:fldCharType="begin"/>
      </w:r>
      <w:r>
        <w:instrText xml:space="preserve"> REF _Ref445296825 \h </w:instrText>
      </w:r>
      <w:r>
        <w:fldChar w:fldCharType="separate"/>
      </w:r>
      <w:r w:rsidR="00E51A58">
        <w:t xml:space="preserve">Figure </w:t>
      </w:r>
      <w:r w:rsidR="00E51A58">
        <w:rPr>
          <w:noProof/>
        </w:rPr>
        <w:t>3</w:t>
      </w:r>
      <w:r>
        <w:fldChar w:fldCharType="end"/>
      </w:r>
      <w:r>
        <w:t xml:space="preserve"> illustrates some example NPRACH band positions that may be useful for NB-</w:t>
      </w:r>
      <w:proofErr w:type="spellStart"/>
      <w:r>
        <w:t>IoT</w:t>
      </w:r>
      <w:proofErr w:type="spellEnd"/>
      <w:r>
        <w:t>. For example, the network can configure the NPRACH band in the middle, at the edge with 0, 2, or 4 guard tones.</w:t>
      </w:r>
    </w:p>
    <w:p w14:paraId="30A985F0" w14:textId="3C6914C5" w:rsidR="0071270D" w:rsidRDefault="0071270D" w:rsidP="0071270D">
      <w:pPr>
        <w:jc w:val="center"/>
      </w:pPr>
      <w:r>
        <w:rPr>
          <w:noProof/>
          <w:lang w:val="en-US" w:eastAsia="en-US"/>
        </w:rPr>
        <w:drawing>
          <wp:inline distT="0" distB="0" distL="0" distR="0" wp14:anchorId="264EA4E8" wp14:editId="32191BDE">
            <wp:extent cx="5943600" cy="1910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43600" cy="1910080"/>
                    </a:xfrm>
                    <a:prstGeom prst="rect">
                      <a:avLst/>
                    </a:prstGeom>
                  </pic:spPr>
                </pic:pic>
              </a:graphicData>
            </a:graphic>
          </wp:inline>
        </w:drawing>
      </w:r>
    </w:p>
    <w:p w14:paraId="72841AE8" w14:textId="0ECF9A67" w:rsidR="0071270D" w:rsidRDefault="0071270D" w:rsidP="0071270D">
      <w:pPr>
        <w:pStyle w:val="Caption"/>
      </w:pPr>
      <w:bookmarkStart w:id="8" w:name="_Ref445296825"/>
      <w:r>
        <w:t xml:space="preserve">Figure </w:t>
      </w:r>
      <w:r>
        <w:fldChar w:fldCharType="begin"/>
      </w:r>
      <w:r>
        <w:instrText xml:space="preserve"> SEQ Figure \* ARABIC </w:instrText>
      </w:r>
      <w:r>
        <w:fldChar w:fldCharType="separate"/>
      </w:r>
      <w:r w:rsidR="001A192E">
        <w:rPr>
          <w:noProof/>
        </w:rPr>
        <w:t>3</w:t>
      </w:r>
      <w:r>
        <w:fldChar w:fldCharType="end"/>
      </w:r>
      <w:bookmarkEnd w:id="8"/>
      <w:r>
        <w:t xml:space="preserve">: </w:t>
      </w:r>
      <w:r w:rsidR="00292E99">
        <w:t>7 e</w:t>
      </w:r>
      <w:r>
        <w:t>xample NPRACH band positions in frequency domain</w:t>
      </w:r>
    </w:p>
    <w:p w14:paraId="7C0A2F65" w14:textId="77777777" w:rsidR="0071270D" w:rsidRDefault="0071270D" w:rsidP="0071270D"/>
    <w:p w14:paraId="2C047A17" w14:textId="7D9AE31C" w:rsidR="002F4449" w:rsidRDefault="002F4449" w:rsidP="002F4449">
      <w:pPr>
        <w:rPr>
          <w:i/>
          <w:lang w:val="en-US"/>
        </w:rPr>
      </w:pPr>
      <w:r w:rsidRPr="00911396">
        <w:rPr>
          <w:i/>
          <w:lang w:val="en-US"/>
        </w:rPr>
        <w:t xml:space="preserve">Proposal </w:t>
      </w:r>
      <w:r>
        <w:rPr>
          <w:i/>
          <w:lang w:val="en-US"/>
        </w:rPr>
        <w:t>3</w:t>
      </w:r>
      <w:r w:rsidRPr="00911396">
        <w:rPr>
          <w:i/>
          <w:lang w:val="en-US"/>
        </w:rPr>
        <w:t xml:space="preserve">: </w:t>
      </w:r>
      <w:r>
        <w:rPr>
          <w:i/>
          <w:lang w:val="en-US"/>
        </w:rPr>
        <w:t>Use 2 bits in SIB2 to configure the number of NPRACH bands.</w:t>
      </w:r>
    </w:p>
    <w:p w14:paraId="5141BC0E" w14:textId="15CEB0A5" w:rsidR="002F4449" w:rsidRDefault="002F4449" w:rsidP="002F4449">
      <w:pPr>
        <w:rPr>
          <w:i/>
          <w:lang w:val="en-US"/>
        </w:rPr>
      </w:pPr>
      <w:r>
        <w:rPr>
          <w:i/>
          <w:lang w:val="en-US"/>
        </w:rPr>
        <w:t>Proposal 4: Use 3 bits in SIB2 to configure the position of each NPRACH band in frequency.</w:t>
      </w:r>
    </w:p>
    <w:p w14:paraId="08973622" w14:textId="77777777" w:rsidR="002F4449" w:rsidRPr="002F4449" w:rsidRDefault="002F4449" w:rsidP="0071270D">
      <w:pPr>
        <w:rPr>
          <w:lang w:val="en-US"/>
        </w:rPr>
      </w:pPr>
    </w:p>
    <w:p w14:paraId="1C2DD80B" w14:textId="77777777" w:rsidR="0071270D" w:rsidRPr="0071270D" w:rsidRDefault="0071270D" w:rsidP="0071270D"/>
    <w:p w14:paraId="05C386F9" w14:textId="300B2CAB" w:rsidR="00E72707" w:rsidRDefault="00E72707" w:rsidP="00E72707">
      <w:pPr>
        <w:pStyle w:val="Heading2"/>
      </w:pPr>
      <w:bookmarkStart w:id="9" w:name="_Ref445298970"/>
      <w:r>
        <w:lastRenderedPageBreak/>
        <w:t xml:space="preserve">Mapping from Coverage Class to NPRACH </w:t>
      </w:r>
      <w:r w:rsidR="00CE2D12">
        <w:t>B</w:t>
      </w:r>
      <w:r>
        <w:t>and</w:t>
      </w:r>
      <w:bookmarkEnd w:id="9"/>
    </w:p>
    <w:p w14:paraId="3E1BDD5A" w14:textId="328BEAAB" w:rsidR="00C27CAF" w:rsidRDefault="00C27CAF" w:rsidP="00961D6A">
      <w:r>
        <w:t xml:space="preserve">Note that </w:t>
      </w:r>
      <w:r w:rsidR="005676E9">
        <w:t xml:space="preserve">it has been agreed that </w:t>
      </w:r>
      <w:r>
        <w:t xml:space="preserve">up to 3 different coverage classes may be configured for NPRACH. If the network only configures one NPRACH band, then UEs of different coverage class will perform random access in the configured NPRACH band (but at different time resources). </w:t>
      </w:r>
    </w:p>
    <w:p w14:paraId="134E30B4" w14:textId="77777777" w:rsidR="00C63077" w:rsidRDefault="00C63077" w:rsidP="00961D6A"/>
    <w:p w14:paraId="4735A897" w14:textId="7578FE52" w:rsidR="00562637" w:rsidRDefault="00C27CAF" w:rsidP="00562637">
      <w:pPr>
        <w:rPr>
          <w:lang w:val="en-US"/>
        </w:rPr>
      </w:pPr>
      <w:r>
        <w:t xml:space="preserve">If multiple NPRACH bands are configured, </w:t>
      </w:r>
      <w:r w:rsidR="00562637">
        <w:t xml:space="preserve">it is desirable to restrict random access opportunities for one coverage class within one NPRACH band, making it easier to avoid collision of NPRACH transmissions of different coverage classes. To this end, it is necessary to map a coverage class index to a NPRACH band index. This can be relatively straightforward. As an </w:t>
      </w:r>
      <w:r w:rsidR="00562637">
        <w:rPr>
          <w:lang w:val="en-US"/>
        </w:rPr>
        <w:t>example,</w:t>
      </w:r>
    </w:p>
    <w:p w14:paraId="3F00758E" w14:textId="2E1C4F9A" w:rsidR="00562637" w:rsidRPr="00562637" w:rsidRDefault="00562637" w:rsidP="003032B7">
      <w:pPr>
        <w:numPr>
          <w:ilvl w:val="1"/>
          <w:numId w:val="31"/>
        </w:numPr>
        <w:rPr>
          <w:lang w:val="en-US"/>
        </w:rPr>
      </w:pPr>
      <w:r>
        <w:rPr>
          <w:lang w:val="en-US"/>
        </w:rPr>
        <w:t>One NPRACH band (i=1): Coverage indices</w:t>
      </w:r>
      <w:r w:rsidR="003032B7">
        <w:rPr>
          <w:lang w:val="en-US"/>
        </w:rPr>
        <w:t xml:space="preserve"> {1,2,3} </w:t>
      </w:r>
      <w:r w:rsidR="003032B7" w:rsidRPr="003032B7">
        <w:rPr>
          <w:lang w:val="en-US"/>
        </w:rPr>
        <w:sym w:font="Wingdings" w:char="F0E0"/>
      </w:r>
      <w:r w:rsidRPr="00562637">
        <w:rPr>
          <w:lang w:val="en-US"/>
        </w:rPr>
        <w:t xml:space="preserve"> </w:t>
      </w:r>
      <w:r>
        <w:rPr>
          <w:lang w:val="en-US"/>
        </w:rPr>
        <w:t>NPRACH b</w:t>
      </w:r>
      <w:r w:rsidRPr="00562637">
        <w:rPr>
          <w:lang w:val="en-US"/>
        </w:rPr>
        <w:t>and</w:t>
      </w:r>
      <w:r>
        <w:rPr>
          <w:lang w:val="en-US"/>
        </w:rPr>
        <w:t xml:space="preserve"> indices</w:t>
      </w:r>
      <w:r w:rsidRPr="00562637">
        <w:rPr>
          <w:lang w:val="en-US"/>
        </w:rPr>
        <w:t xml:space="preserve"> {1,1,1}</w:t>
      </w:r>
    </w:p>
    <w:p w14:paraId="0FAAAE91" w14:textId="283B814A" w:rsidR="00562637" w:rsidRPr="00562637" w:rsidRDefault="00562637" w:rsidP="003032B7">
      <w:pPr>
        <w:numPr>
          <w:ilvl w:val="1"/>
          <w:numId w:val="31"/>
        </w:numPr>
        <w:rPr>
          <w:lang w:val="en-US"/>
        </w:rPr>
      </w:pPr>
      <w:r w:rsidRPr="00562637">
        <w:rPr>
          <w:lang w:val="en-US"/>
        </w:rPr>
        <w:t xml:space="preserve">Two </w:t>
      </w:r>
      <w:r>
        <w:rPr>
          <w:lang w:val="en-US"/>
        </w:rPr>
        <w:t>NPRACH</w:t>
      </w:r>
      <w:r w:rsidRPr="00562637">
        <w:rPr>
          <w:lang w:val="en-US"/>
        </w:rPr>
        <w:t xml:space="preserve"> bands (i=1,2): </w:t>
      </w:r>
      <w:r>
        <w:rPr>
          <w:lang w:val="en-US"/>
        </w:rPr>
        <w:t>Coverage indices</w:t>
      </w:r>
      <w:r w:rsidR="003032B7">
        <w:rPr>
          <w:lang w:val="en-US"/>
        </w:rPr>
        <w:t xml:space="preserve"> {1,2,3} </w:t>
      </w:r>
      <w:r w:rsidR="003032B7" w:rsidRPr="003032B7">
        <w:rPr>
          <w:lang w:val="en-US"/>
        </w:rPr>
        <w:sym w:font="Wingdings" w:char="F0E0"/>
      </w:r>
      <w:r w:rsidRPr="00562637">
        <w:rPr>
          <w:lang w:val="en-US"/>
        </w:rPr>
        <w:t xml:space="preserve"> </w:t>
      </w:r>
      <w:r>
        <w:rPr>
          <w:lang w:val="en-US"/>
        </w:rPr>
        <w:t>NPRACH b</w:t>
      </w:r>
      <w:r w:rsidRPr="00562637">
        <w:rPr>
          <w:lang w:val="en-US"/>
        </w:rPr>
        <w:t>and</w:t>
      </w:r>
      <w:r>
        <w:rPr>
          <w:lang w:val="en-US"/>
        </w:rPr>
        <w:t xml:space="preserve"> indices</w:t>
      </w:r>
      <w:r w:rsidRPr="00562637">
        <w:rPr>
          <w:lang w:val="en-US"/>
        </w:rPr>
        <w:t xml:space="preserve"> {1, 2, 2}</w:t>
      </w:r>
    </w:p>
    <w:p w14:paraId="28364803" w14:textId="41484F46" w:rsidR="00562637" w:rsidRPr="00562637" w:rsidRDefault="00562637" w:rsidP="003032B7">
      <w:pPr>
        <w:numPr>
          <w:ilvl w:val="1"/>
          <w:numId w:val="31"/>
        </w:numPr>
        <w:rPr>
          <w:lang w:val="en-US"/>
        </w:rPr>
      </w:pPr>
      <w:r w:rsidRPr="00562637">
        <w:rPr>
          <w:lang w:val="en-US"/>
        </w:rPr>
        <w:t xml:space="preserve">Three </w:t>
      </w:r>
      <w:r>
        <w:rPr>
          <w:lang w:val="en-US"/>
        </w:rPr>
        <w:t>NPRACH</w:t>
      </w:r>
      <w:r w:rsidRPr="00562637">
        <w:rPr>
          <w:lang w:val="en-US"/>
        </w:rPr>
        <w:t xml:space="preserve"> bands (i=1,2,3): </w:t>
      </w:r>
      <w:r>
        <w:rPr>
          <w:lang w:val="en-US"/>
        </w:rPr>
        <w:t>Coverage indices</w:t>
      </w:r>
      <w:r w:rsidR="003032B7">
        <w:rPr>
          <w:lang w:val="en-US"/>
        </w:rPr>
        <w:t xml:space="preserve"> {1,2,3} </w:t>
      </w:r>
      <w:r w:rsidR="003032B7" w:rsidRPr="003032B7">
        <w:rPr>
          <w:lang w:val="en-US"/>
        </w:rPr>
        <w:sym w:font="Wingdings" w:char="F0E0"/>
      </w:r>
      <w:r w:rsidRPr="00562637">
        <w:rPr>
          <w:lang w:val="en-US"/>
        </w:rPr>
        <w:t xml:space="preserve"> </w:t>
      </w:r>
      <w:r>
        <w:rPr>
          <w:lang w:val="en-US"/>
        </w:rPr>
        <w:t>NPRACH b</w:t>
      </w:r>
      <w:r w:rsidRPr="00562637">
        <w:rPr>
          <w:lang w:val="en-US"/>
        </w:rPr>
        <w:t>and</w:t>
      </w:r>
      <w:r>
        <w:rPr>
          <w:lang w:val="en-US"/>
        </w:rPr>
        <w:t xml:space="preserve"> indices</w:t>
      </w:r>
      <w:r w:rsidRPr="00562637">
        <w:rPr>
          <w:lang w:val="en-US"/>
        </w:rPr>
        <w:t xml:space="preserve"> {1, 2, 3}</w:t>
      </w:r>
    </w:p>
    <w:p w14:paraId="7BCD6C05" w14:textId="5522261D" w:rsidR="00562637" w:rsidRDefault="00562637" w:rsidP="00961D6A">
      <w:r>
        <w:t>In the example, with one NPRACH band, UEs in all coverage classes use the same (and only) band. With two NPRACH bands, UEs in enhanced coverage (coverage 2 and 3) use a different band than UEs in basic co</w:t>
      </w:r>
      <w:r w:rsidR="0009684F">
        <w:t>verage (coverage 1). This avoids the random access opportunities of basic coverage being blocked by enhance</w:t>
      </w:r>
      <w:r w:rsidR="00FA4BF7">
        <w:t>d</w:t>
      </w:r>
      <w:r w:rsidR="0009684F">
        <w:t xml:space="preserve"> coverage classes that may require large </w:t>
      </w:r>
      <w:r w:rsidR="00FA4BF7">
        <w:t>number</w:t>
      </w:r>
      <w:r w:rsidR="0009684F">
        <w:t xml:space="preserve"> of repetitions. </w:t>
      </w:r>
    </w:p>
    <w:p w14:paraId="51D74FC8" w14:textId="77777777" w:rsidR="00255259" w:rsidRDefault="00255259" w:rsidP="00255259">
      <w:pPr>
        <w:pStyle w:val="CommentText"/>
      </w:pPr>
    </w:p>
    <w:p w14:paraId="16747174" w14:textId="1335B9CA" w:rsidR="00C27CAF" w:rsidRDefault="00255259" w:rsidP="00961D6A">
      <w:r>
        <w:t>The above mapping is implicitly carried out at the UE side. Another way of mapping coverage class to NPRACH band is to use RRC signal (SIB2) to signal</w:t>
      </w:r>
      <w:r w:rsidR="00BD237C">
        <w:t xml:space="preserve"> the band used by</w:t>
      </w:r>
      <w:r>
        <w:t xml:space="preserve"> each coverage class. From this explicit signalling, UEs in each coverage class know which NPRACH band to use. </w:t>
      </w:r>
    </w:p>
    <w:p w14:paraId="092AE3B3" w14:textId="6F57CC75" w:rsidR="001C1997" w:rsidRDefault="001C1997" w:rsidP="001C1997">
      <w:pPr>
        <w:rPr>
          <w:i/>
          <w:lang w:val="en-US"/>
        </w:rPr>
      </w:pPr>
      <w:r>
        <w:rPr>
          <w:i/>
          <w:lang w:val="en-US"/>
        </w:rPr>
        <w:t xml:space="preserve">Proposal 5: </w:t>
      </w:r>
      <w:r w:rsidR="00BD1D9C">
        <w:rPr>
          <w:i/>
          <w:lang w:val="en-US"/>
        </w:rPr>
        <w:t>If configuring multiple NPRACH bands is allowed, s</w:t>
      </w:r>
      <w:r>
        <w:rPr>
          <w:i/>
          <w:lang w:val="en-US"/>
        </w:rPr>
        <w:t>pecify a mapping</w:t>
      </w:r>
      <w:r w:rsidR="00BD1D9C">
        <w:rPr>
          <w:i/>
          <w:lang w:val="en-US"/>
        </w:rPr>
        <w:t xml:space="preserve"> method that maps</w:t>
      </w:r>
      <w:r>
        <w:rPr>
          <w:i/>
          <w:lang w:val="en-US"/>
        </w:rPr>
        <w:t xml:space="preserve"> coverage class</w:t>
      </w:r>
      <w:r w:rsidR="00BD1D9C">
        <w:rPr>
          <w:i/>
          <w:lang w:val="en-US"/>
        </w:rPr>
        <w:t xml:space="preserve"> </w:t>
      </w:r>
      <w:r>
        <w:rPr>
          <w:i/>
          <w:lang w:val="en-US"/>
        </w:rPr>
        <w:t xml:space="preserve">to NPRACH band. </w:t>
      </w:r>
    </w:p>
    <w:p w14:paraId="1110AC28" w14:textId="3B2FC17B" w:rsidR="00255259" w:rsidRDefault="00255259" w:rsidP="005F03B9">
      <w:pPr>
        <w:pStyle w:val="ListParagraph"/>
        <w:numPr>
          <w:ilvl w:val="0"/>
          <w:numId w:val="43"/>
        </w:numPr>
        <w:rPr>
          <w:i/>
          <w:lang w:val="en-US"/>
        </w:rPr>
      </w:pPr>
      <w:r>
        <w:rPr>
          <w:i/>
          <w:lang w:val="en-US"/>
        </w:rPr>
        <w:t>Alternative 1: Implicit mapping carried out at the UE</w:t>
      </w:r>
      <w:r w:rsidR="00BD237C">
        <w:rPr>
          <w:i/>
          <w:lang w:val="en-US"/>
        </w:rPr>
        <w:t xml:space="preserve"> </w:t>
      </w:r>
    </w:p>
    <w:p w14:paraId="48A5205B" w14:textId="66514F87" w:rsidR="00255259" w:rsidRPr="005F03B9" w:rsidRDefault="00255259" w:rsidP="005F03B9">
      <w:pPr>
        <w:pStyle w:val="ListParagraph"/>
        <w:numPr>
          <w:ilvl w:val="0"/>
          <w:numId w:val="43"/>
        </w:numPr>
        <w:rPr>
          <w:i/>
          <w:lang w:val="en-US"/>
        </w:rPr>
      </w:pPr>
      <w:r>
        <w:rPr>
          <w:i/>
          <w:lang w:val="en-US"/>
        </w:rPr>
        <w:t xml:space="preserve">Alternative 2: Explicit </w:t>
      </w:r>
      <w:r w:rsidR="00BD237C">
        <w:rPr>
          <w:i/>
          <w:lang w:val="en-US"/>
        </w:rPr>
        <w:t xml:space="preserve">RRC </w:t>
      </w:r>
      <w:r>
        <w:rPr>
          <w:i/>
          <w:lang w:val="en-US"/>
        </w:rPr>
        <w:t>signaling</w:t>
      </w:r>
      <w:r w:rsidR="00BD237C">
        <w:rPr>
          <w:i/>
          <w:lang w:val="en-US"/>
        </w:rPr>
        <w:t xml:space="preserve"> by the networks</w:t>
      </w:r>
    </w:p>
    <w:p w14:paraId="0C311D26" w14:textId="77777777" w:rsidR="00C27CAF" w:rsidRPr="001C1997" w:rsidRDefault="00C27CAF" w:rsidP="00961D6A">
      <w:pPr>
        <w:rPr>
          <w:lang w:val="en-US"/>
        </w:rPr>
      </w:pPr>
    </w:p>
    <w:p w14:paraId="33EA4BA8" w14:textId="6C830E92" w:rsidR="00E72707" w:rsidRDefault="00E72707" w:rsidP="00E72707">
      <w:pPr>
        <w:pStyle w:val="Heading2"/>
      </w:pPr>
      <w:bookmarkStart w:id="10" w:name="_Ref445380474"/>
      <w:r>
        <w:t>NPRACH Configuration Table</w:t>
      </w:r>
      <w:bookmarkEnd w:id="10"/>
    </w:p>
    <w:p w14:paraId="266D5ACB" w14:textId="51FE162E" w:rsidR="00F46E9E" w:rsidRDefault="00504880" w:rsidP="00961D6A">
      <w:r>
        <w:t xml:space="preserve">We have dealt with the frequency domain configuration </w:t>
      </w:r>
      <w:r w:rsidR="00880776">
        <w:t>for</w:t>
      </w:r>
      <w:r>
        <w:t xml:space="preserve"> NPRACH in Section </w:t>
      </w:r>
      <w:r>
        <w:fldChar w:fldCharType="begin"/>
      </w:r>
      <w:r>
        <w:instrText xml:space="preserve"> REF _Ref445298969 \r \h </w:instrText>
      </w:r>
      <w:r>
        <w:fldChar w:fldCharType="separate"/>
      </w:r>
      <w:r w:rsidR="00E51A58">
        <w:t>3.1</w:t>
      </w:r>
      <w:r>
        <w:fldChar w:fldCharType="end"/>
      </w:r>
      <w:r>
        <w:t xml:space="preserve"> and </w:t>
      </w:r>
      <w:r>
        <w:fldChar w:fldCharType="begin"/>
      </w:r>
      <w:r>
        <w:instrText xml:space="preserve"> REF _Ref445298970 \r \h </w:instrText>
      </w:r>
      <w:r>
        <w:fldChar w:fldCharType="separate"/>
      </w:r>
      <w:r w:rsidR="00E51A58">
        <w:t>3.2</w:t>
      </w:r>
      <w:r>
        <w:fldChar w:fldCharType="end"/>
      </w:r>
      <w:r>
        <w:t>. Now</w:t>
      </w:r>
      <w:r w:rsidR="00880776">
        <w:t xml:space="preserve"> we discuss the time domain configuration for NPRACH. To this end, the design in legacy LTE</w:t>
      </w:r>
      <w:r w:rsidR="00302D2F">
        <w:t xml:space="preserve"> (</w:t>
      </w:r>
      <w:r w:rsidR="00302D2F" w:rsidRPr="00911396">
        <w:rPr>
          <w:rFonts w:cs="Arial"/>
        </w:rPr>
        <w:t>Table 5.7.1-2 for FDD in 36.211</w:t>
      </w:r>
      <w:r w:rsidR="00302D2F">
        <w:t>)</w:t>
      </w:r>
      <w:r w:rsidR="00880776">
        <w:t xml:space="preserve"> can be reused with minor revision.</w:t>
      </w:r>
    </w:p>
    <w:p w14:paraId="1BA5C1A6" w14:textId="77777777" w:rsidR="00F46E9E" w:rsidRDefault="00F46E9E" w:rsidP="00961D6A"/>
    <w:p w14:paraId="50429C84" w14:textId="2C2B9419" w:rsidR="00F46E9E" w:rsidRDefault="00F46E9E" w:rsidP="00961D6A">
      <w:pPr>
        <w:rPr>
          <w:rFonts w:cs="Arial"/>
        </w:rPr>
      </w:pPr>
      <w:r>
        <w:t xml:space="preserve">Before revising </w:t>
      </w:r>
      <w:r w:rsidRPr="00911396">
        <w:rPr>
          <w:rFonts w:cs="Arial"/>
        </w:rPr>
        <w:t>Table 5.7.1-2</w:t>
      </w:r>
      <w:r>
        <w:rPr>
          <w:rFonts w:cs="Arial"/>
        </w:rPr>
        <w:t xml:space="preserve"> for NPRACH, we should agree on the basic formats of NPRACH. Currently, there are two CP lengths agreed for NPRACH. Based on the agreements on NPRACH hopping pattern, it seems natural to use 4 symbol groups and/or 8 symbol groups for NPRACH basic units. These basic formats are illustrated in </w:t>
      </w:r>
      <w:r>
        <w:rPr>
          <w:rFonts w:cs="Arial"/>
        </w:rPr>
        <w:fldChar w:fldCharType="begin"/>
      </w:r>
      <w:r>
        <w:rPr>
          <w:rFonts w:cs="Arial"/>
        </w:rPr>
        <w:instrText xml:space="preserve"> REF _Ref445306955 \h </w:instrText>
      </w:r>
      <w:r>
        <w:rPr>
          <w:rFonts w:cs="Arial"/>
        </w:rPr>
      </w:r>
      <w:r>
        <w:rPr>
          <w:rFonts w:cs="Arial"/>
        </w:rPr>
        <w:fldChar w:fldCharType="separate"/>
      </w:r>
      <w:r w:rsidR="00E51A58">
        <w:t xml:space="preserve">Table </w:t>
      </w:r>
      <w:r w:rsidR="00E51A58">
        <w:rPr>
          <w:noProof/>
        </w:rPr>
        <w:t>1</w:t>
      </w:r>
      <w:r>
        <w:rPr>
          <w:rFonts w:cs="Arial"/>
        </w:rPr>
        <w:fldChar w:fldCharType="end"/>
      </w:r>
      <w:r w:rsidR="000E36EA">
        <w:rPr>
          <w:rFonts w:cs="Arial"/>
        </w:rPr>
        <w:t xml:space="preserve">. </w:t>
      </w:r>
    </w:p>
    <w:p w14:paraId="6424CDC0" w14:textId="77777777" w:rsidR="00F46E9E" w:rsidRDefault="00F46E9E" w:rsidP="00F46E9E">
      <w:pPr>
        <w:pStyle w:val="Caption"/>
        <w:rPr>
          <w:rFonts w:cs="Arial"/>
        </w:rPr>
      </w:pPr>
      <w:bookmarkStart w:id="11" w:name="_Ref445306955"/>
      <w:r>
        <w:t xml:space="preserve">Table </w:t>
      </w:r>
      <w:r>
        <w:fldChar w:fldCharType="begin"/>
      </w:r>
      <w:r>
        <w:instrText xml:space="preserve"> SEQ Table \* ARABIC </w:instrText>
      </w:r>
      <w:r>
        <w:fldChar w:fldCharType="separate"/>
      </w:r>
      <w:r w:rsidR="00E51A58">
        <w:rPr>
          <w:noProof/>
        </w:rPr>
        <w:t>1</w:t>
      </w:r>
      <w:r>
        <w:fldChar w:fldCharType="end"/>
      </w:r>
      <w:bookmarkEnd w:id="11"/>
      <w:r>
        <w:t>: Example NPRACH basic formats</w:t>
      </w:r>
    </w:p>
    <w:tbl>
      <w:tblPr>
        <w:tblW w:w="9558"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980"/>
        <w:gridCol w:w="2070"/>
        <w:gridCol w:w="1890"/>
        <w:gridCol w:w="1944"/>
      </w:tblGrid>
      <w:tr w:rsidR="00F46E9E" w:rsidRPr="004B7027" w14:paraId="3002ADE2" w14:textId="77777777" w:rsidTr="00F46E9E">
        <w:trPr>
          <w:jc w:val="center"/>
        </w:trPr>
        <w:tc>
          <w:tcPr>
            <w:tcW w:w="1674" w:type="dxa"/>
            <w:shd w:val="clear" w:color="auto" w:fill="DBE5F1"/>
            <w:vAlign w:val="bottom"/>
          </w:tcPr>
          <w:p w14:paraId="72F636EF" w14:textId="48825CB7" w:rsidR="00F46E9E" w:rsidRPr="00556917" w:rsidRDefault="00DC6888" w:rsidP="00F46E9E">
            <w:pPr>
              <w:pStyle w:val="NormalWeb"/>
              <w:spacing w:before="0" w:beforeAutospacing="0" w:after="0" w:afterAutospacing="0"/>
              <w:textAlignment w:val="bottom"/>
              <w:rPr>
                <w:rFonts w:cs="Arial"/>
                <w:b/>
                <w:bCs/>
                <w:color w:val="000000" w:themeColor="text1"/>
                <w:kern w:val="24"/>
              </w:rPr>
            </w:pPr>
            <w:r>
              <w:rPr>
                <w:rFonts w:cs="Arial"/>
                <w:b/>
                <w:bCs/>
                <w:color w:val="000000" w:themeColor="text1"/>
                <w:kern w:val="24"/>
              </w:rPr>
              <w:t>CP length</w:t>
            </w:r>
          </w:p>
        </w:tc>
        <w:tc>
          <w:tcPr>
            <w:tcW w:w="1980" w:type="dxa"/>
            <w:shd w:val="clear" w:color="auto" w:fill="DBE5F1"/>
            <w:vAlign w:val="bottom"/>
          </w:tcPr>
          <w:p w14:paraId="6AA65626" w14:textId="166A0788" w:rsidR="00F46E9E" w:rsidRDefault="00F46E9E" w:rsidP="00F46E9E">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 xml:space="preserve">4 </w:t>
            </w:r>
            <w:r w:rsidR="00DC6888">
              <w:rPr>
                <w:rFonts w:cs="Arial"/>
                <w:b/>
                <w:bCs/>
                <w:color w:val="000000" w:themeColor="text1"/>
                <w:kern w:val="24"/>
              </w:rPr>
              <w:t>symbol groups</w:t>
            </w:r>
          </w:p>
          <w:p w14:paraId="0A43DC3B" w14:textId="77777777" w:rsidR="00F46E9E" w:rsidRDefault="00F46E9E" w:rsidP="00F46E9E">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 xml:space="preserve">(w/o guard period </w:t>
            </w:r>
          </w:p>
          <w:p w14:paraId="6864708A" w14:textId="77777777" w:rsidR="00F46E9E" w:rsidRPr="00E330BC" w:rsidRDefault="00F46E9E" w:rsidP="00F46E9E">
            <w:pPr>
              <w:pStyle w:val="NormalWeb"/>
              <w:spacing w:before="0" w:beforeAutospacing="0" w:after="0" w:afterAutospacing="0"/>
              <w:jc w:val="center"/>
              <w:textAlignment w:val="bottom"/>
              <w:rPr>
                <w:rFonts w:cs="Arial"/>
                <w:color w:val="000000" w:themeColor="text1"/>
              </w:rPr>
            </w:pPr>
            <w:r>
              <w:rPr>
                <w:rFonts w:cs="Arial"/>
                <w:b/>
                <w:bCs/>
                <w:color w:val="000000" w:themeColor="text1"/>
                <w:kern w:val="24"/>
              </w:rPr>
              <w:t>in the end)</w:t>
            </w:r>
          </w:p>
        </w:tc>
        <w:tc>
          <w:tcPr>
            <w:tcW w:w="2070" w:type="dxa"/>
            <w:shd w:val="clear" w:color="auto" w:fill="DBE5F1"/>
            <w:vAlign w:val="bottom"/>
          </w:tcPr>
          <w:p w14:paraId="703E454E" w14:textId="4575AD0A" w:rsidR="00F46E9E" w:rsidRDefault="00F46E9E" w:rsidP="00F46E9E">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8</w:t>
            </w:r>
            <w:r w:rsidR="00DC6888">
              <w:rPr>
                <w:rFonts w:cs="Arial"/>
                <w:b/>
                <w:bCs/>
                <w:color w:val="000000" w:themeColor="text1"/>
                <w:kern w:val="24"/>
              </w:rPr>
              <w:t xml:space="preserve"> symbol groups</w:t>
            </w:r>
          </w:p>
          <w:p w14:paraId="1FF5C61C" w14:textId="77777777" w:rsidR="00F46E9E" w:rsidRDefault="00F46E9E" w:rsidP="00F46E9E">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 xml:space="preserve"> (w/o guard period </w:t>
            </w:r>
          </w:p>
          <w:p w14:paraId="32BDF4EB" w14:textId="77777777" w:rsidR="00F46E9E" w:rsidRPr="00E330BC" w:rsidRDefault="00F46E9E" w:rsidP="00F46E9E">
            <w:pPr>
              <w:pStyle w:val="NormalWeb"/>
              <w:spacing w:before="0" w:beforeAutospacing="0" w:after="0" w:afterAutospacing="0"/>
              <w:jc w:val="center"/>
              <w:textAlignment w:val="bottom"/>
              <w:rPr>
                <w:rFonts w:cs="Arial"/>
                <w:color w:val="000000" w:themeColor="text1"/>
              </w:rPr>
            </w:pPr>
            <w:r>
              <w:rPr>
                <w:rFonts w:cs="Arial"/>
                <w:b/>
                <w:bCs/>
                <w:color w:val="000000" w:themeColor="text1"/>
                <w:kern w:val="24"/>
              </w:rPr>
              <w:t>in the end)</w:t>
            </w:r>
          </w:p>
        </w:tc>
        <w:tc>
          <w:tcPr>
            <w:tcW w:w="1890" w:type="dxa"/>
            <w:shd w:val="clear" w:color="auto" w:fill="DBE5F1"/>
          </w:tcPr>
          <w:p w14:paraId="3C699F8E" w14:textId="4E7C31DF" w:rsidR="00F46E9E" w:rsidRDefault="00F46E9E" w:rsidP="00F46E9E">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 xml:space="preserve">4 </w:t>
            </w:r>
            <w:r w:rsidR="00DC6888">
              <w:rPr>
                <w:rFonts w:cs="Arial"/>
                <w:b/>
                <w:bCs/>
                <w:color w:val="000000" w:themeColor="text1"/>
                <w:kern w:val="24"/>
              </w:rPr>
              <w:t>symbol groups</w:t>
            </w:r>
          </w:p>
          <w:p w14:paraId="3B1AEFAA" w14:textId="77777777" w:rsidR="00F46E9E" w:rsidRDefault="00F46E9E" w:rsidP="00F46E9E">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 xml:space="preserve">(w/ guard period </w:t>
            </w:r>
          </w:p>
          <w:p w14:paraId="136927E0" w14:textId="77777777" w:rsidR="00F46E9E" w:rsidRDefault="00F46E9E" w:rsidP="00F46E9E">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in the end)</w:t>
            </w:r>
          </w:p>
        </w:tc>
        <w:tc>
          <w:tcPr>
            <w:tcW w:w="1944" w:type="dxa"/>
            <w:shd w:val="clear" w:color="auto" w:fill="DBE5F1"/>
          </w:tcPr>
          <w:p w14:paraId="442B6B0E" w14:textId="39AF33C1" w:rsidR="00F46E9E" w:rsidRDefault="00F46E9E" w:rsidP="00F46E9E">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8</w:t>
            </w:r>
            <w:r w:rsidR="00DC6888">
              <w:rPr>
                <w:rFonts w:cs="Arial"/>
                <w:b/>
                <w:bCs/>
                <w:color w:val="000000" w:themeColor="text1"/>
                <w:kern w:val="24"/>
              </w:rPr>
              <w:t xml:space="preserve"> symbol groups</w:t>
            </w:r>
          </w:p>
          <w:p w14:paraId="50B6D825" w14:textId="77777777" w:rsidR="00F46E9E" w:rsidRDefault="00F46E9E" w:rsidP="00F46E9E">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 xml:space="preserve">(w/ guard period </w:t>
            </w:r>
          </w:p>
          <w:p w14:paraId="118ED80A" w14:textId="77777777" w:rsidR="00F46E9E" w:rsidRDefault="00F46E9E" w:rsidP="00F46E9E">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in the end)</w:t>
            </w:r>
          </w:p>
        </w:tc>
      </w:tr>
      <w:tr w:rsidR="00F46E9E" w:rsidRPr="004B7027" w14:paraId="06A843C6" w14:textId="77777777" w:rsidTr="00F46E9E">
        <w:trPr>
          <w:jc w:val="center"/>
        </w:trPr>
        <w:tc>
          <w:tcPr>
            <w:tcW w:w="1674" w:type="dxa"/>
            <w:shd w:val="clear" w:color="auto" w:fill="auto"/>
            <w:vAlign w:val="bottom"/>
          </w:tcPr>
          <w:p w14:paraId="71D57E0E" w14:textId="38D4F8C8" w:rsidR="00F46E9E" w:rsidRPr="00E330BC" w:rsidRDefault="005940EF" w:rsidP="00F46E9E">
            <w:pPr>
              <w:pStyle w:val="NormalWeb"/>
              <w:spacing w:before="0" w:beforeAutospacing="0" w:after="0" w:afterAutospacing="0"/>
              <w:textAlignment w:val="bottom"/>
              <w:rPr>
                <w:rFonts w:cs="Arial"/>
                <w:color w:val="000000" w:themeColor="text1"/>
              </w:rPr>
            </w:pPr>
            <w:r>
              <w:rPr>
                <w:rFonts w:cs="Arial"/>
                <w:color w:val="000000" w:themeColor="text1"/>
                <w:kern w:val="24"/>
              </w:rPr>
              <w:t>26</w:t>
            </w:r>
            <w:r w:rsidR="00F46E9E">
              <w:rPr>
                <w:rFonts w:cs="Arial"/>
                <w:color w:val="000000" w:themeColor="text1"/>
                <w:kern w:val="24"/>
              </w:rPr>
              <w:t>6.7 us CP</w:t>
            </w:r>
          </w:p>
        </w:tc>
        <w:tc>
          <w:tcPr>
            <w:tcW w:w="1980" w:type="dxa"/>
            <w:shd w:val="clear" w:color="auto" w:fill="auto"/>
            <w:vAlign w:val="bottom"/>
          </w:tcPr>
          <w:p w14:paraId="2651DFD1" w14:textId="77777777" w:rsidR="00F46E9E" w:rsidRPr="00E330BC" w:rsidRDefault="00F46E9E" w:rsidP="00F46E9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 xml:space="preserve">6.4 </w:t>
            </w:r>
            <w:proofErr w:type="spellStart"/>
            <w:r>
              <w:rPr>
                <w:rFonts w:cs="Arial"/>
                <w:color w:val="000000" w:themeColor="text1"/>
                <w:kern w:val="24"/>
              </w:rPr>
              <w:t>ms</w:t>
            </w:r>
            <w:proofErr w:type="spellEnd"/>
          </w:p>
        </w:tc>
        <w:tc>
          <w:tcPr>
            <w:tcW w:w="2070" w:type="dxa"/>
            <w:vAlign w:val="bottom"/>
          </w:tcPr>
          <w:p w14:paraId="2E040AA7" w14:textId="77777777" w:rsidR="00F46E9E" w:rsidRPr="00E330BC" w:rsidRDefault="00F46E9E" w:rsidP="00F46E9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 xml:space="preserve">12.8 </w:t>
            </w:r>
            <w:proofErr w:type="spellStart"/>
            <w:r>
              <w:rPr>
                <w:rFonts w:cs="Arial"/>
                <w:color w:val="000000" w:themeColor="text1"/>
                <w:kern w:val="24"/>
              </w:rPr>
              <w:t>ms</w:t>
            </w:r>
            <w:proofErr w:type="spellEnd"/>
          </w:p>
        </w:tc>
        <w:tc>
          <w:tcPr>
            <w:tcW w:w="1890" w:type="dxa"/>
          </w:tcPr>
          <w:p w14:paraId="6C196535" w14:textId="77777777" w:rsidR="00F46E9E" w:rsidRPr="00F31B4D" w:rsidRDefault="00F46E9E" w:rsidP="00F46E9E">
            <w:pPr>
              <w:pStyle w:val="NormalWeb"/>
              <w:spacing w:before="0" w:beforeAutospacing="0" w:after="0" w:afterAutospacing="0"/>
              <w:jc w:val="right"/>
              <w:textAlignment w:val="bottom"/>
              <w:rPr>
                <w:rFonts w:cs="Arial"/>
                <w:color w:val="FF0000"/>
                <w:kern w:val="24"/>
              </w:rPr>
            </w:pPr>
            <w:r w:rsidRPr="00F31B4D">
              <w:rPr>
                <w:rFonts w:cs="Arial"/>
                <w:color w:val="FF0000"/>
                <w:kern w:val="24"/>
              </w:rPr>
              <w:t xml:space="preserve">7 </w:t>
            </w:r>
            <w:proofErr w:type="spellStart"/>
            <w:r w:rsidRPr="00F31B4D">
              <w:rPr>
                <w:rFonts w:cs="Arial"/>
                <w:color w:val="FF0000"/>
                <w:kern w:val="24"/>
              </w:rPr>
              <w:t>ms</w:t>
            </w:r>
            <w:proofErr w:type="spellEnd"/>
          </w:p>
        </w:tc>
        <w:tc>
          <w:tcPr>
            <w:tcW w:w="1944" w:type="dxa"/>
          </w:tcPr>
          <w:p w14:paraId="254C9977" w14:textId="77777777" w:rsidR="00F46E9E" w:rsidRPr="00F31B4D" w:rsidRDefault="00F46E9E" w:rsidP="00F46E9E">
            <w:pPr>
              <w:pStyle w:val="NormalWeb"/>
              <w:spacing w:before="0" w:beforeAutospacing="0" w:after="0" w:afterAutospacing="0"/>
              <w:jc w:val="right"/>
              <w:textAlignment w:val="bottom"/>
              <w:rPr>
                <w:rFonts w:cs="Arial"/>
                <w:color w:val="FF0000"/>
                <w:kern w:val="24"/>
              </w:rPr>
            </w:pPr>
            <w:r w:rsidRPr="00F31B4D">
              <w:rPr>
                <w:rFonts w:cs="Arial"/>
                <w:color w:val="FF0000"/>
                <w:kern w:val="24"/>
              </w:rPr>
              <w:t xml:space="preserve">14 </w:t>
            </w:r>
            <w:proofErr w:type="spellStart"/>
            <w:r w:rsidRPr="00F31B4D">
              <w:rPr>
                <w:rFonts w:cs="Arial"/>
                <w:color w:val="FF0000"/>
                <w:kern w:val="24"/>
              </w:rPr>
              <w:t>ms</w:t>
            </w:r>
            <w:proofErr w:type="spellEnd"/>
          </w:p>
        </w:tc>
      </w:tr>
      <w:tr w:rsidR="00F46E9E" w:rsidRPr="004B7027" w14:paraId="0766B866" w14:textId="77777777" w:rsidTr="00F46E9E">
        <w:trPr>
          <w:jc w:val="center"/>
        </w:trPr>
        <w:tc>
          <w:tcPr>
            <w:tcW w:w="1674" w:type="dxa"/>
            <w:shd w:val="clear" w:color="auto" w:fill="auto"/>
            <w:vAlign w:val="bottom"/>
          </w:tcPr>
          <w:p w14:paraId="003CB8BC" w14:textId="77777777" w:rsidR="00F46E9E" w:rsidRPr="00E330BC" w:rsidRDefault="00F46E9E" w:rsidP="00F46E9E">
            <w:pPr>
              <w:pStyle w:val="NormalWeb"/>
              <w:spacing w:before="0" w:beforeAutospacing="0" w:after="0" w:afterAutospacing="0"/>
              <w:textAlignment w:val="bottom"/>
              <w:rPr>
                <w:rFonts w:cs="Arial"/>
                <w:color w:val="000000" w:themeColor="text1"/>
              </w:rPr>
            </w:pPr>
            <w:r>
              <w:rPr>
                <w:rFonts w:cs="Arial"/>
                <w:color w:val="000000" w:themeColor="text1"/>
                <w:kern w:val="24"/>
              </w:rPr>
              <w:t>66.7 us CP</w:t>
            </w:r>
          </w:p>
        </w:tc>
        <w:tc>
          <w:tcPr>
            <w:tcW w:w="1980" w:type="dxa"/>
            <w:shd w:val="clear" w:color="auto" w:fill="auto"/>
            <w:vAlign w:val="bottom"/>
          </w:tcPr>
          <w:p w14:paraId="3487A172" w14:textId="77777777" w:rsidR="00F46E9E" w:rsidRPr="00E330BC" w:rsidRDefault="00F46E9E" w:rsidP="00F46E9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 xml:space="preserve">5.6 </w:t>
            </w:r>
            <w:proofErr w:type="spellStart"/>
            <w:r>
              <w:rPr>
                <w:rFonts w:cs="Arial"/>
                <w:color w:val="000000" w:themeColor="text1"/>
                <w:kern w:val="24"/>
              </w:rPr>
              <w:t>ms</w:t>
            </w:r>
            <w:proofErr w:type="spellEnd"/>
          </w:p>
        </w:tc>
        <w:tc>
          <w:tcPr>
            <w:tcW w:w="2070" w:type="dxa"/>
            <w:vAlign w:val="bottom"/>
          </w:tcPr>
          <w:p w14:paraId="52495F24" w14:textId="77777777" w:rsidR="00F46E9E" w:rsidRPr="00E330BC" w:rsidRDefault="00F46E9E" w:rsidP="00F46E9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 xml:space="preserve">11.2 </w:t>
            </w:r>
            <w:proofErr w:type="spellStart"/>
            <w:r>
              <w:rPr>
                <w:rFonts w:cs="Arial"/>
                <w:color w:val="000000" w:themeColor="text1"/>
                <w:kern w:val="24"/>
              </w:rPr>
              <w:t>ms</w:t>
            </w:r>
            <w:proofErr w:type="spellEnd"/>
          </w:p>
        </w:tc>
        <w:tc>
          <w:tcPr>
            <w:tcW w:w="1890" w:type="dxa"/>
          </w:tcPr>
          <w:p w14:paraId="63D3D04D" w14:textId="77777777" w:rsidR="00F46E9E" w:rsidRPr="00F31B4D" w:rsidRDefault="00F46E9E" w:rsidP="00F46E9E">
            <w:pPr>
              <w:pStyle w:val="NormalWeb"/>
              <w:spacing w:before="0" w:beforeAutospacing="0" w:after="0" w:afterAutospacing="0"/>
              <w:jc w:val="right"/>
              <w:textAlignment w:val="bottom"/>
              <w:rPr>
                <w:rFonts w:cs="Arial"/>
                <w:color w:val="FF0000"/>
                <w:kern w:val="24"/>
              </w:rPr>
            </w:pPr>
            <w:r w:rsidRPr="00F31B4D">
              <w:rPr>
                <w:rFonts w:cs="Arial"/>
                <w:color w:val="FF0000"/>
                <w:kern w:val="24"/>
              </w:rPr>
              <w:t xml:space="preserve">6 </w:t>
            </w:r>
            <w:proofErr w:type="spellStart"/>
            <w:r w:rsidRPr="00F31B4D">
              <w:rPr>
                <w:rFonts w:cs="Arial"/>
                <w:color w:val="FF0000"/>
                <w:kern w:val="24"/>
              </w:rPr>
              <w:t>ms</w:t>
            </w:r>
            <w:proofErr w:type="spellEnd"/>
          </w:p>
        </w:tc>
        <w:tc>
          <w:tcPr>
            <w:tcW w:w="1944" w:type="dxa"/>
          </w:tcPr>
          <w:p w14:paraId="4FEB0D36" w14:textId="77777777" w:rsidR="00F46E9E" w:rsidRPr="00F31B4D" w:rsidRDefault="00F46E9E" w:rsidP="00F46E9E">
            <w:pPr>
              <w:pStyle w:val="NormalWeb"/>
              <w:spacing w:before="0" w:beforeAutospacing="0" w:after="0" w:afterAutospacing="0"/>
              <w:jc w:val="right"/>
              <w:textAlignment w:val="bottom"/>
              <w:rPr>
                <w:rFonts w:cs="Arial"/>
                <w:color w:val="FF0000"/>
                <w:kern w:val="24"/>
              </w:rPr>
            </w:pPr>
            <w:r w:rsidRPr="00F31B4D">
              <w:rPr>
                <w:rFonts w:cs="Arial"/>
                <w:color w:val="FF0000"/>
                <w:kern w:val="24"/>
              </w:rPr>
              <w:t xml:space="preserve">12 </w:t>
            </w:r>
            <w:proofErr w:type="spellStart"/>
            <w:r w:rsidRPr="00F31B4D">
              <w:rPr>
                <w:rFonts w:cs="Arial"/>
                <w:color w:val="FF0000"/>
                <w:kern w:val="24"/>
              </w:rPr>
              <w:t>ms</w:t>
            </w:r>
            <w:proofErr w:type="spellEnd"/>
          </w:p>
        </w:tc>
      </w:tr>
    </w:tbl>
    <w:p w14:paraId="267B52D0" w14:textId="77777777" w:rsidR="00F46E9E" w:rsidRDefault="00F46E9E" w:rsidP="00961D6A"/>
    <w:p w14:paraId="0297D0AB" w14:textId="431CE8B2" w:rsidR="002C285C" w:rsidRDefault="000E36EA" w:rsidP="00961D6A">
      <w:pPr>
        <w:rPr>
          <w:i/>
        </w:rPr>
      </w:pPr>
      <w:r w:rsidRPr="00761171">
        <w:rPr>
          <w:i/>
        </w:rPr>
        <w:t xml:space="preserve">Proposal 6: </w:t>
      </w:r>
      <w:r w:rsidR="002C285C">
        <w:rPr>
          <w:i/>
        </w:rPr>
        <w:t>S</w:t>
      </w:r>
      <w:r w:rsidRPr="00761171">
        <w:rPr>
          <w:i/>
        </w:rPr>
        <w:t xml:space="preserve">pecify </w:t>
      </w:r>
      <w:r w:rsidR="002C285C">
        <w:rPr>
          <w:i/>
        </w:rPr>
        <w:t xml:space="preserve">one or more </w:t>
      </w:r>
      <w:r w:rsidRPr="00761171">
        <w:rPr>
          <w:i/>
        </w:rPr>
        <w:t xml:space="preserve">NPRACH basic formats in terms of </w:t>
      </w:r>
      <w:r w:rsidR="003E20FA">
        <w:rPr>
          <w:i/>
        </w:rPr>
        <w:t xml:space="preserve">multiple </w:t>
      </w:r>
      <w:r w:rsidRPr="00761171">
        <w:rPr>
          <w:i/>
        </w:rPr>
        <w:t>of</w:t>
      </w:r>
      <w:r w:rsidR="003E20FA">
        <w:rPr>
          <w:i/>
        </w:rPr>
        <w:t xml:space="preserve"> 4</w:t>
      </w:r>
      <w:r w:rsidRPr="00761171">
        <w:rPr>
          <w:i/>
        </w:rPr>
        <w:t xml:space="preserve"> symbol groups. </w:t>
      </w:r>
    </w:p>
    <w:p w14:paraId="7C85928C" w14:textId="7579F221" w:rsidR="000E36EA" w:rsidRPr="005F03B9" w:rsidRDefault="003E20FA" w:rsidP="005F03B9">
      <w:pPr>
        <w:pStyle w:val="ListParagraph"/>
        <w:numPr>
          <w:ilvl w:val="0"/>
          <w:numId w:val="38"/>
        </w:numPr>
        <w:rPr>
          <w:i/>
        </w:rPr>
      </w:pPr>
      <w:r>
        <w:rPr>
          <w:i/>
        </w:rPr>
        <w:t xml:space="preserve">Define </w:t>
      </w:r>
      <w:r w:rsidR="000E36EA" w:rsidRPr="005F03B9">
        <w:rPr>
          <w:i/>
        </w:rPr>
        <w:t xml:space="preserve">4 and/or 8 symbol groups </w:t>
      </w:r>
      <w:r>
        <w:rPr>
          <w:i/>
        </w:rPr>
        <w:t>as</w:t>
      </w:r>
      <w:r w:rsidR="000E36EA" w:rsidRPr="005F03B9">
        <w:rPr>
          <w:i/>
        </w:rPr>
        <w:t xml:space="preserve"> NPRACH basic formats.</w:t>
      </w:r>
    </w:p>
    <w:p w14:paraId="52A3595A" w14:textId="77777777" w:rsidR="000E36EA" w:rsidRDefault="000E36EA" w:rsidP="00961D6A"/>
    <w:p w14:paraId="4102B61A" w14:textId="6C83BA41" w:rsidR="00F46E9E" w:rsidRPr="00761171" w:rsidRDefault="000E36EA" w:rsidP="00961D6A">
      <w:pPr>
        <w:rPr>
          <w:i/>
        </w:rPr>
      </w:pPr>
      <w:r w:rsidRPr="00761171">
        <w:rPr>
          <w:i/>
        </w:rPr>
        <w:lastRenderedPageBreak/>
        <w:t xml:space="preserve">Proposal 7: </w:t>
      </w:r>
      <w:r w:rsidR="002C285C">
        <w:rPr>
          <w:i/>
        </w:rPr>
        <w:t>With</w:t>
      </w:r>
      <w:r w:rsidR="002C285C" w:rsidRPr="00761171">
        <w:rPr>
          <w:i/>
        </w:rPr>
        <w:t xml:space="preserve"> </w:t>
      </w:r>
      <w:r w:rsidRPr="00761171">
        <w:rPr>
          <w:i/>
        </w:rPr>
        <w:t xml:space="preserve">NPRACH basic formats are defined, the number of NPRACH repetitions for coverage enhancement </w:t>
      </w:r>
      <w:r w:rsidR="002C285C">
        <w:rPr>
          <w:i/>
        </w:rPr>
        <w:t>is defined over the unit of an NPRACH basic format, i.e., by</w:t>
      </w:r>
      <w:r w:rsidR="002C285C" w:rsidRPr="00761171">
        <w:rPr>
          <w:i/>
        </w:rPr>
        <w:t xml:space="preserve"> </w:t>
      </w:r>
      <w:r w:rsidRPr="00761171">
        <w:rPr>
          <w:i/>
        </w:rPr>
        <w:t>how many times a NPRACH basic format is repeated.</w:t>
      </w:r>
    </w:p>
    <w:p w14:paraId="733F7864" w14:textId="77777777" w:rsidR="000E36EA" w:rsidRDefault="000E36EA" w:rsidP="00961D6A"/>
    <w:p w14:paraId="64FA9727" w14:textId="77777777" w:rsidR="000E36EA" w:rsidRDefault="000E36EA" w:rsidP="00961D6A"/>
    <w:p w14:paraId="6F4E095D" w14:textId="60F93046" w:rsidR="008E1F63" w:rsidRPr="00761171" w:rsidRDefault="00761171" w:rsidP="00961D6A">
      <w:r>
        <w:t xml:space="preserve">Once NPRACH basic formats are agreed, we can revise </w:t>
      </w:r>
      <w:r w:rsidRPr="00911396">
        <w:rPr>
          <w:rFonts w:cs="Arial"/>
        </w:rPr>
        <w:t>Table 5.7.1-2 in 36.211</w:t>
      </w:r>
      <w:r>
        <w:rPr>
          <w:rFonts w:cs="Arial"/>
        </w:rPr>
        <w:t xml:space="preserve"> for NPRACH configuration design. </w:t>
      </w:r>
      <w:r w:rsidR="007C107E">
        <w:t xml:space="preserve">The reason why revision is needed for </w:t>
      </w:r>
      <w:r w:rsidR="007C107E" w:rsidRPr="00911396">
        <w:rPr>
          <w:rFonts w:cs="Arial"/>
        </w:rPr>
        <w:t>Table 5.7.1-2 in 36.211</w:t>
      </w:r>
      <w:r w:rsidR="007C107E">
        <w:rPr>
          <w:rFonts w:cs="Arial"/>
        </w:rPr>
        <w:t xml:space="preserve"> for NPRACH is that the basic formats of NPRACH are much longer than LTE PRACH basic formats. </w:t>
      </w:r>
      <w:r w:rsidR="008E1F63">
        <w:rPr>
          <w:rFonts w:cs="Arial"/>
        </w:rPr>
        <w:t xml:space="preserve">In </w:t>
      </w:r>
      <w:r w:rsidR="008E1F63">
        <w:rPr>
          <w:rFonts w:cs="Arial"/>
        </w:rPr>
        <w:fldChar w:fldCharType="begin"/>
      </w:r>
      <w:r w:rsidR="008E1F63">
        <w:rPr>
          <w:rFonts w:cs="Arial"/>
        </w:rPr>
        <w:instrText xml:space="preserve"> REF _Ref445306955 \h </w:instrText>
      </w:r>
      <w:r w:rsidR="008E1F63">
        <w:rPr>
          <w:rFonts w:cs="Arial"/>
        </w:rPr>
      </w:r>
      <w:r w:rsidR="008E1F63">
        <w:rPr>
          <w:rFonts w:cs="Arial"/>
        </w:rPr>
        <w:fldChar w:fldCharType="separate"/>
      </w:r>
      <w:r w:rsidR="00E51A58">
        <w:t xml:space="preserve">Table </w:t>
      </w:r>
      <w:r w:rsidR="00E51A58">
        <w:rPr>
          <w:noProof/>
        </w:rPr>
        <w:t>1</w:t>
      </w:r>
      <w:r w:rsidR="008E1F63">
        <w:rPr>
          <w:rFonts w:cs="Arial"/>
        </w:rPr>
        <w:fldChar w:fldCharType="end"/>
      </w:r>
      <w:r w:rsidR="008E1F63">
        <w:rPr>
          <w:rFonts w:cs="Arial"/>
        </w:rPr>
        <w:t>,</w:t>
      </w:r>
      <w:r w:rsidR="00F31B4D">
        <w:rPr>
          <w:rFonts w:cs="Arial"/>
        </w:rPr>
        <w:t xml:space="preserve"> associating with the 2 different CP lengths,</w:t>
      </w:r>
      <w:r w:rsidR="008E1F63">
        <w:rPr>
          <w:rFonts w:cs="Arial"/>
        </w:rPr>
        <w:t xml:space="preserve"> we use 4 symbol groups and 8 symbol groups as the basic formats of NPRACH. </w:t>
      </w:r>
      <w:r w:rsidR="00571486">
        <w:rPr>
          <w:rFonts w:cs="Arial"/>
        </w:rPr>
        <w:t xml:space="preserve">We can see the NPRACH may last 7 </w:t>
      </w:r>
      <w:proofErr w:type="spellStart"/>
      <w:r w:rsidR="00571486">
        <w:rPr>
          <w:rFonts w:cs="Arial"/>
        </w:rPr>
        <w:t>ms</w:t>
      </w:r>
      <w:proofErr w:type="spellEnd"/>
      <w:r w:rsidR="00571486">
        <w:rPr>
          <w:rFonts w:cs="Arial"/>
        </w:rPr>
        <w:t xml:space="preserve"> for 4 symbo</w:t>
      </w:r>
      <w:r w:rsidR="00C2677F">
        <w:rPr>
          <w:rFonts w:cs="Arial"/>
        </w:rPr>
        <w:t xml:space="preserve">l groups and 14 </w:t>
      </w:r>
      <w:proofErr w:type="spellStart"/>
      <w:r w:rsidR="00C2677F">
        <w:rPr>
          <w:rFonts w:cs="Arial"/>
        </w:rPr>
        <w:t>ms</w:t>
      </w:r>
      <w:proofErr w:type="spellEnd"/>
      <w:r w:rsidR="00C2677F">
        <w:rPr>
          <w:rFonts w:cs="Arial"/>
        </w:rPr>
        <w:t xml:space="preserve"> for 8 symbol</w:t>
      </w:r>
      <w:r w:rsidR="00571486">
        <w:rPr>
          <w:rFonts w:cs="Arial"/>
        </w:rPr>
        <w:t xml:space="preserve"> groups.</w:t>
      </w:r>
      <w:r w:rsidR="00C2677F">
        <w:rPr>
          <w:rFonts w:cs="Arial"/>
        </w:rPr>
        <w:t xml:space="preserve"> These lengths are much longer than the durations of 1 </w:t>
      </w:r>
      <w:proofErr w:type="spellStart"/>
      <w:r w:rsidR="00C2677F">
        <w:rPr>
          <w:rFonts w:cs="Arial"/>
        </w:rPr>
        <w:t>ms</w:t>
      </w:r>
      <w:proofErr w:type="spellEnd"/>
      <w:r w:rsidR="00C2677F">
        <w:rPr>
          <w:rFonts w:cs="Arial"/>
        </w:rPr>
        <w:t xml:space="preserve"> and 2 </w:t>
      </w:r>
      <w:proofErr w:type="spellStart"/>
      <w:r w:rsidR="00C2677F">
        <w:rPr>
          <w:rFonts w:cs="Arial"/>
        </w:rPr>
        <w:t>ms</w:t>
      </w:r>
      <w:proofErr w:type="spellEnd"/>
      <w:r w:rsidR="00C2677F">
        <w:rPr>
          <w:rFonts w:cs="Arial"/>
        </w:rPr>
        <w:t xml:space="preserve"> in LTE PRACH. </w:t>
      </w:r>
    </w:p>
    <w:p w14:paraId="636C6F7E" w14:textId="77777777" w:rsidR="00F46E9E" w:rsidRDefault="00F46E9E" w:rsidP="00C2677F">
      <w:pPr>
        <w:rPr>
          <w:rFonts w:cs="Arial"/>
        </w:rPr>
      </w:pPr>
    </w:p>
    <w:p w14:paraId="72FCABF2" w14:textId="148D4E65" w:rsidR="00F46E9E" w:rsidRDefault="00C2677F" w:rsidP="00C2677F">
      <w:pPr>
        <w:rPr>
          <w:rFonts w:cs="Arial"/>
        </w:rPr>
      </w:pPr>
      <w:r>
        <w:rPr>
          <w:rFonts w:cs="Arial"/>
        </w:rPr>
        <w:t xml:space="preserve">Therefore, we can revise the </w:t>
      </w:r>
      <w:r w:rsidRPr="00911396">
        <w:rPr>
          <w:rFonts w:cs="Arial"/>
        </w:rPr>
        <w:t>Table 5.7.1-2 in 36.211</w:t>
      </w:r>
      <w:r w:rsidR="00900237">
        <w:rPr>
          <w:rFonts w:cs="Arial"/>
        </w:rPr>
        <w:t xml:space="preserve"> by enlarging the time resource units. For example, we may expand the time unit by 6</w:t>
      </w:r>
      <w:r w:rsidR="00032D3A">
        <w:rPr>
          <w:rFonts w:cs="Arial"/>
        </w:rPr>
        <w:t>.</w:t>
      </w:r>
      <w:r w:rsidR="00900237">
        <w:rPr>
          <w:rFonts w:cs="Arial"/>
        </w:rPr>
        <w:t xml:space="preserve">4 times, and then specify the valid </w:t>
      </w:r>
      <w:r w:rsidR="00D41698">
        <w:rPr>
          <w:rFonts w:cs="Arial"/>
        </w:rPr>
        <w:t xml:space="preserve">PRACH </w:t>
      </w:r>
      <w:r w:rsidR="00900237">
        <w:rPr>
          <w:rFonts w:cs="Arial"/>
        </w:rPr>
        <w:t>starting times within every 64 subframes.</w:t>
      </w:r>
      <w:r w:rsidR="007D291F">
        <w:rPr>
          <w:rFonts w:cs="Arial"/>
        </w:rPr>
        <w:t xml:space="preserve"> The </w:t>
      </w:r>
      <w:r w:rsidR="00032D3A">
        <w:rPr>
          <w:rFonts w:cs="Arial"/>
        </w:rPr>
        <w:t xml:space="preserve">period of </w:t>
      </w:r>
      <w:r w:rsidR="007D291F">
        <w:rPr>
          <w:rFonts w:cs="Arial"/>
        </w:rPr>
        <w:t xml:space="preserve">64 </w:t>
      </w:r>
      <w:r w:rsidR="00032D3A">
        <w:rPr>
          <w:rFonts w:cs="Arial"/>
        </w:rPr>
        <w:t xml:space="preserve">subframes </w:t>
      </w:r>
      <w:r w:rsidR="007D291F">
        <w:rPr>
          <w:rFonts w:cs="Arial"/>
        </w:rPr>
        <w:t xml:space="preserve">is good since it balances NPRACH delay, PUSCH scheduling flexibility, and </w:t>
      </w:r>
      <w:r w:rsidR="00EF4239">
        <w:rPr>
          <w:rFonts w:cs="Arial"/>
        </w:rPr>
        <w:t>the system frame number period (10.24 s)</w:t>
      </w:r>
      <w:r w:rsidR="00836ABF">
        <w:rPr>
          <w:rFonts w:cs="Arial"/>
        </w:rPr>
        <w:t xml:space="preserve"> is divisible by 64 </w:t>
      </w:r>
      <w:proofErr w:type="spellStart"/>
      <w:r w:rsidR="00836ABF">
        <w:rPr>
          <w:rFonts w:cs="Arial"/>
        </w:rPr>
        <w:t>ms</w:t>
      </w:r>
      <w:proofErr w:type="spellEnd"/>
      <w:r w:rsidR="00EF4239">
        <w:rPr>
          <w:rFonts w:cs="Arial"/>
        </w:rPr>
        <w:t>.</w:t>
      </w:r>
    </w:p>
    <w:p w14:paraId="3379AA07" w14:textId="77777777" w:rsidR="00F46E9E" w:rsidRDefault="00F46E9E" w:rsidP="00C2677F">
      <w:pPr>
        <w:rPr>
          <w:rFonts w:cs="Arial"/>
        </w:rPr>
      </w:pPr>
    </w:p>
    <w:p w14:paraId="61265D60" w14:textId="449F1CDD" w:rsidR="00C2677F" w:rsidRDefault="00EF4239" w:rsidP="00C2677F">
      <w:pPr>
        <w:rPr>
          <w:rFonts w:cs="Arial"/>
        </w:rPr>
      </w:pPr>
      <w:r>
        <w:rPr>
          <w:rFonts w:cs="Arial"/>
        </w:rPr>
        <w:t xml:space="preserve">After enlarging the time resource unit from 10 </w:t>
      </w:r>
      <w:proofErr w:type="spellStart"/>
      <w:r>
        <w:rPr>
          <w:rFonts w:cs="Arial"/>
        </w:rPr>
        <w:t>ms</w:t>
      </w:r>
      <w:proofErr w:type="spellEnd"/>
      <w:r>
        <w:rPr>
          <w:rFonts w:cs="Arial"/>
        </w:rPr>
        <w:t xml:space="preserve"> (LTE PRACH) to 64 </w:t>
      </w:r>
      <w:proofErr w:type="spellStart"/>
      <w:r>
        <w:rPr>
          <w:rFonts w:cs="Arial"/>
        </w:rPr>
        <w:t>ms</w:t>
      </w:r>
      <w:proofErr w:type="spellEnd"/>
      <w:r>
        <w:rPr>
          <w:rFonts w:cs="Arial"/>
        </w:rPr>
        <w:t xml:space="preserve"> (NPRACH), we can construct a table similar to </w:t>
      </w:r>
      <w:r w:rsidRPr="00911396">
        <w:rPr>
          <w:rFonts w:cs="Arial"/>
        </w:rPr>
        <w:t>Table 5.7.1-2 in 36.211</w:t>
      </w:r>
      <w:r>
        <w:rPr>
          <w:rFonts w:cs="Arial"/>
        </w:rPr>
        <w:t xml:space="preserve"> that specifies the valid starting times for NPRACH. </w:t>
      </w:r>
      <w:r w:rsidR="00900237">
        <w:rPr>
          <w:rFonts w:cs="Arial"/>
        </w:rPr>
        <w:t xml:space="preserve">An example of </w:t>
      </w:r>
      <w:r w:rsidR="00B65054">
        <w:rPr>
          <w:rFonts w:cs="Arial"/>
        </w:rPr>
        <w:t>such tab</w:t>
      </w:r>
      <w:r>
        <w:rPr>
          <w:rFonts w:cs="Arial"/>
        </w:rPr>
        <w:t xml:space="preserve">le is given in </w:t>
      </w:r>
      <w:r>
        <w:rPr>
          <w:rFonts w:cs="Arial"/>
        </w:rPr>
        <w:fldChar w:fldCharType="begin"/>
      </w:r>
      <w:r>
        <w:rPr>
          <w:rFonts w:cs="Arial"/>
        </w:rPr>
        <w:instrText xml:space="preserve"> REF _Ref445378913 \h </w:instrText>
      </w:r>
      <w:r>
        <w:rPr>
          <w:rFonts w:cs="Arial"/>
        </w:rPr>
      </w:r>
      <w:r>
        <w:rPr>
          <w:rFonts w:cs="Arial"/>
        </w:rPr>
        <w:fldChar w:fldCharType="separate"/>
      </w:r>
      <w:r w:rsidR="00E51A58">
        <w:t xml:space="preserve">Table </w:t>
      </w:r>
      <w:r w:rsidR="00E51A58">
        <w:rPr>
          <w:noProof/>
        </w:rPr>
        <w:t>2</w:t>
      </w:r>
      <w:r>
        <w:rPr>
          <w:rFonts w:cs="Arial"/>
        </w:rPr>
        <w:fldChar w:fldCharType="end"/>
      </w:r>
      <w:r>
        <w:rPr>
          <w:rFonts w:cs="Arial"/>
        </w:rPr>
        <w:t xml:space="preserve"> in the Appendix</w:t>
      </w:r>
      <w:r w:rsidR="00B65054">
        <w:rPr>
          <w:rFonts w:cs="Arial"/>
        </w:rPr>
        <w:t>.</w:t>
      </w:r>
    </w:p>
    <w:p w14:paraId="4698C273" w14:textId="77777777" w:rsidR="00C2677F" w:rsidRDefault="00C2677F" w:rsidP="00961D6A"/>
    <w:p w14:paraId="0008B893" w14:textId="79E41ED4" w:rsidR="00836ABF" w:rsidRDefault="00836ABF" w:rsidP="00961D6A">
      <w:pPr>
        <w:rPr>
          <w:rFonts w:cs="Arial"/>
        </w:rPr>
      </w:pPr>
      <w:r>
        <w:t xml:space="preserve">Note that the gap between any two starting </w:t>
      </w:r>
      <w:r w:rsidR="00D41698">
        <w:t>sub</w:t>
      </w:r>
      <w:r>
        <w:t>frames under any particular configuration index</w:t>
      </w:r>
      <w:r w:rsidR="00E9350D">
        <w:t xml:space="preserve"> from 0 to 15</w:t>
      </w:r>
      <w:r>
        <w:t xml:space="preserve"> </w:t>
      </w:r>
      <w:r>
        <w:rPr>
          <w:rFonts w:cs="Arial"/>
        </w:rPr>
        <w:t xml:space="preserve">in </w:t>
      </w:r>
      <w:r>
        <w:rPr>
          <w:rFonts w:cs="Arial"/>
        </w:rPr>
        <w:fldChar w:fldCharType="begin"/>
      </w:r>
      <w:r>
        <w:rPr>
          <w:rFonts w:cs="Arial"/>
        </w:rPr>
        <w:instrText xml:space="preserve"> REF _Ref445378913 \h </w:instrText>
      </w:r>
      <w:r>
        <w:rPr>
          <w:rFonts w:cs="Arial"/>
        </w:rPr>
      </w:r>
      <w:r>
        <w:rPr>
          <w:rFonts w:cs="Arial"/>
        </w:rPr>
        <w:fldChar w:fldCharType="separate"/>
      </w:r>
      <w:r w:rsidR="00E51A58">
        <w:t xml:space="preserve">Table </w:t>
      </w:r>
      <w:r w:rsidR="00E51A58">
        <w:rPr>
          <w:noProof/>
        </w:rPr>
        <w:t>2</w:t>
      </w:r>
      <w:r>
        <w:rPr>
          <w:rFonts w:cs="Arial"/>
        </w:rPr>
        <w:fldChar w:fldCharType="end"/>
      </w:r>
      <w:r>
        <w:rPr>
          <w:rFonts w:cs="Arial"/>
        </w:rPr>
        <w:t xml:space="preserve"> is </w:t>
      </w:r>
      <w:r w:rsidR="00D41698">
        <w:rPr>
          <w:rFonts w:cs="Arial"/>
        </w:rPr>
        <w:t>a multiple of</w:t>
      </w:r>
      <w:r w:rsidR="00E9350D">
        <w:rPr>
          <w:rFonts w:cs="Arial"/>
        </w:rPr>
        <w:t xml:space="preserve"> 8 </w:t>
      </w:r>
      <w:proofErr w:type="spellStart"/>
      <w:r w:rsidR="00E9350D">
        <w:rPr>
          <w:rFonts w:cs="Arial"/>
        </w:rPr>
        <w:t>ms</w:t>
      </w:r>
      <w:proofErr w:type="spellEnd"/>
      <w:r w:rsidR="00E9350D">
        <w:rPr>
          <w:rFonts w:cs="Arial"/>
        </w:rPr>
        <w:t>. This gap ensures 4 symbol groups</w:t>
      </w:r>
      <w:r w:rsidR="005940EF">
        <w:rPr>
          <w:rFonts w:cs="Arial"/>
        </w:rPr>
        <w:t xml:space="preserve"> (whether the CP is 266.7 us or 66.7 us)</w:t>
      </w:r>
      <w:r w:rsidR="00E9350D">
        <w:rPr>
          <w:rFonts w:cs="Arial"/>
        </w:rPr>
        <w:t xml:space="preserve"> can be fit in any two adjacent NPRACH opportunities, and </w:t>
      </w:r>
      <w:r w:rsidR="005940EF">
        <w:rPr>
          <w:rFonts w:cs="Arial"/>
        </w:rPr>
        <w:t xml:space="preserve">is also friendly for NPUSCH scheduling (whose scheduling units are a </w:t>
      </w:r>
      <w:r w:rsidR="004D717E">
        <w:rPr>
          <w:rFonts w:cs="Arial"/>
        </w:rPr>
        <w:t>power-of-</w:t>
      </w:r>
      <w:r w:rsidR="005940EF">
        <w:rPr>
          <w:rFonts w:cs="Arial"/>
        </w:rPr>
        <w:t xml:space="preserve">2 </w:t>
      </w:r>
      <w:proofErr w:type="spellStart"/>
      <w:r w:rsidR="005940EF">
        <w:rPr>
          <w:rFonts w:cs="Arial"/>
        </w:rPr>
        <w:t>ms</w:t>
      </w:r>
      <w:proofErr w:type="spellEnd"/>
      <w:r w:rsidR="005940EF">
        <w:rPr>
          <w:rFonts w:cs="Arial"/>
        </w:rPr>
        <w:t xml:space="preserve">).  </w:t>
      </w:r>
    </w:p>
    <w:p w14:paraId="2E1DA5C1" w14:textId="77777777" w:rsidR="005940EF" w:rsidRDefault="005940EF" w:rsidP="00961D6A">
      <w:pPr>
        <w:rPr>
          <w:rFonts w:cs="Arial"/>
        </w:rPr>
      </w:pPr>
    </w:p>
    <w:p w14:paraId="076B4B70" w14:textId="1C435E46" w:rsidR="005940EF" w:rsidRDefault="005940EF" w:rsidP="005940EF">
      <w:pPr>
        <w:rPr>
          <w:rFonts w:cs="Arial"/>
        </w:rPr>
      </w:pPr>
      <w:r>
        <w:t xml:space="preserve">Also note that the gap between any two starting </w:t>
      </w:r>
      <w:r w:rsidR="00D41698">
        <w:t>sub</w:t>
      </w:r>
      <w:r>
        <w:t xml:space="preserve">frames under any particular configuration index from 16 to 31 </w:t>
      </w:r>
      <w:r>
        <w:rPr>
          <w:rFonts w:cs="Arial"/>
        </w:rPr>
        <w:t xml:space="preserve">in </w:t>
      </w:r>
      <w:r>
        <w:rPr>
          <w:rFonts w:cs="Arial"/>
        </w:rPr>
        <w:fldChar w:fldCharType="begin"/>
      </w:r>
      <w:r>
        <w:rPr>
          <w:rFonts w:cs="Arial"/>
        </w:rPr>
        <w:instrText xml:space="preserve"> REF _Ref445378913 \h </w:instrText>
      </w:r>
      <w:r>
        <w:rPr>
          <w:rFonts w:cs="Arial"/>
        </w:rPr>
      </w:r>
      <w:r>
        <w:rPr>
          <w:rFonts w:cs="Arial"/>
        </w:rPr>
        <w:fldChar w:fldCharType="separate"/>
      </w:r>
      <w:r w:rsidR="00E51A58">
        <w:t xml:space="preserve">Table </w:t>
      </w:r>
      <w:r w:rsidR="00E51A58">
        <w:rPr>
          <w:noProof/>
        </w:rPr>
        <w:t>2</w:t>
      </w:r>
      <w:r>
        <w:rPr>
          <w:rFonts w:cs="Arial"/>
        </w:rPr>
        <w:fldChar w:fldCharType="end"/>
      </w:r>
      <w:r>
        <w:rPr>
          <w:rFonts w:cs="Arial"/>
        </w:rPr>
        <w:t xml:space="preserve"> is </w:t>
      </w:r>
      <w:r w:rsidR="00D41698">
        <w:rPr>
          <w:rFonts w:cs="Arial"/>
        </w:rPr>
        <w:t>a multiple of</w:t>
      </w:r>
      <w:r>
        <w:rPr>
          <w:rFonts w:cs="Arial"/>
        </w:rPr>
        <w:t xml:space="preserve"> 16 </w:t>
      </w:r>
      <w:proofErr w:type="spellStart"/>
      <w:r>
        <w:rPr>
          <w:rFonts w:cs="Arial"/>
        </w:rPr>
        <w:t>ms</w:t>
      </w:r>
      <w:proofErr w:type="spellEnd"/>
      <w:r>
        <w:rPr>
          <w:rFonts w:cs="Arial"/>
        </w:rPr>
        <w:t xml:space="preserve">. This gap ensures 8 symbol groups </w:t>
      </w:r>
      <w:r w:rsidR="0040756E">
        <w:rPr>
          <w:rFonts w:cs="Arial"/>
        </w:rPr>
        <w:t xml:space="preserve">(whether the CP is 266.7 us or 66.7 us) </w:t>
      </w:r>
      <w:r>
        <w:rPr>
          <w:rFonts w:cs="Arial"/>
        </w:rPr>
        <w:t xml:space="preserve">can be fit in any two adjacent NPRACH opportunities, and is also friendly for NPUSCH scheduling (whose scheduling units are a </w:t>
      </w:r>
      <w:r w:rsidR="004D717E">
        <w:rPr>
          <w:rFonts w:cs="Arial"/>
        </w:rPr>
        <w:t>power-of-</w:t>
      </w:r>
      <w:r>
        <w:rPr>
          <w:rFonts w:cs="Arial"/>
        </w:rPr>
        <w:t xml:space="preserve">2 </w:t>
      </w:r>
      <w:proofErr w:type="spellStart"/>
      <w:r>
        <w:rPr>
          <w:rFonts w:cs="Arial"/>
        </w:rPr>
        <w:t>ms</w:t>
      </w:r>
      <w:proofErr w:type="spellEnd"/>
      <w:r>
        <w:rPr>
          <w:rFonts w:cs="Arial"/>
        </w:rPr>
        <w:t xml:space="preserve">).  </w:t>
      </w:r>
    </w:p>
    <w:p w14:paraId="6B784138" w14:textId="77777777" w:rsidR="00EB2F1E" w:rsidRDefault="00EB2F1E" w:rsidP="005940EF">
      <w:pPr>
        <w:rPr>
          <w:rFonts w:cs="Arial"/>
        </w:rPr>
      </w:pPr>
    </w:p>
    <w:p w14:paraId="2E64B87E" w14:textId="3A79B54E" w:rsidR="00EB2F1E" w:rsidRDefault="00EB2F1E" w:rsidP="005940EF">
      <w:pPr>
        <w:rPr>
          <w:rFonts w:cs="Arial"/>
        </w:rPr>
      </w:pPr>
      <w:r>
        <w:rPr>
          <w:rFonts w:cs="Arial"/>
        </w:rPr>
        <w:t xml:space="preserve">Further note that the example </w:t>
      </w:r>
      <w:r>
        <w:rPr>
          <w:rFonts w:cs="Arial"/>
        </w:rPr>
        <w:fldChar w:fldCharType="begin"/>
      </w:r>
      <w:r>
        <w:rPr>
          <w:rFonts w:cs="Arial"/>
        </w:rPr>
        <w:instrText xml:space="preserve"> REF _Ref445378913 \h </w:instrText>
      </w:r>
      <w:r>
        <w:rPr>
          <w:rFonts w:cs="Arial"/>
        </w:rPr>
      </w:r>
      <w:r>
        <w:rPr>
          <w:rFonts w:cs="Arial"/>
        </w:rPr>
        <w:fldChar w:fldCharType="separate"/>
      </w:r>
      <w:r w:rsidR="00E51A58">
        <w:t xml:space="preserve">Table </w:t>
      </w:r>
      <w:r w:rsidR="00E51A58">
        <w:rPr>
          <w:noProof/>
        </w:rPr>
        <w:t>2</w:t>
      </w:r>
      <w:r>
        <w:rPr>
          <w:rFonts w:cs="Arial"/>
        </w:rPr>
        <w:fldChar w:fldCharType="end"/>
      </w:r>
      <w:r>
        <w:rPr>
          <w:rFonts w:cs="Arial"/>
        </w:rPr>
        <w:t xml:space="preserve"> does not specify which CP length to use for NPRACH. There maybe two ways to handle this.</w:t>
      </w:r>
    </w:p>
    <w:p w14:paraId="5138A407" w14:textId="337C34BD" w:rsidR="00EB2F1E" w:rsidRDefault="00EB2F1E" w:rsidP="00FC7DAC">
      <w:pPr>
        <w:pStyle w:val="ListParagraph"/>
        <w:numPr>
          <w:ilvl w:val="0"/>
          <w:numId w:val="32"/>
        </w:numPr>
        <w:ind w:left="2127" w:hanging="1767"/>
        <w:rPr>
          <w:rFonts w:cs="Arial"/>
        </w:rPr>
      </w:pPr>
      <w:r>
        <w:rPr>
          <w:rFonts w:cs="Arial"/>
        </w:rPr>
        <w:t>One separate bit in SIB2 is used to signal NPRACH CP length.</w:t>
      </w:r>
    </w:p>
    <w:p w14:paraId="7F6B01B1" w14:textId="6AEF2B22" w:rsidR="00EB2F1E" w:rsidRPr="00EB2F1E" w:rsidRDefault="00EB2F1E" w:rsidP="00FC7DAC">
      <w:pPr>
        <w:pStyle w:val="ListParagraph"/>
        <w:numPr>
          <w:ilvl w:val="0"/>
          <w:numId w:val="32"/>
        </w:numPr>
        <w:ind w:left="2127" w:hanging="1767"/>
        <w:rPr>
          <w:rFonts w:cs="Arial"/>
        </w:rPr>
      </w:pPr>
      <w:r w:rsidRPr="00EB2F1E">
        <w:rPr>
          <w:rFonts w:cs="Arial"/>
        </w:rPr>
        <w:fldChar w:fldCharType="begin"/>
      </w:r>
      <w:r w:rsidRPr="00EB2F1E">
        <w:rPr>
          <w:rFonts w:cs="Arial"/>
        </w:rPr>
        <w:instrText xml:space="preserve"> REF _Ref445378913 \h </w:instrText>
      </w:r>
      <w:r w:rsidRPr="00EB2F1E">
        <w:rPr>
          <w:rFonts w:cs="Arial"/>
        </w:rPr>
      </w:r>
      <w:r w:rsidRPr="00EB2F1E">
        <w:rPr>
          <w:rFonts w:cs="Arial"/>
        </w:rPr>
        <w:fldChar w:fldCharType="separate"/>
      </w:r>
      <w:r w:rsidR="00E51A58">
        <w:t xml:space="preserve">Table </w:t>
      </w:r>
      <w:r w:rsidR="00E51A58">
        <w:rPr>
          <w:noProof/>
        </w:rPr>
        <w:t>2</w:t>
      </w:r>
      <w:r w:rsidRPr="00EB2F1E">
        <w:rPr>
          <w:rFonts w:cs="Arial"/>
        </w:rPr>
        <w:fldChar w:fldCharType="end"/>
      </w:r>
      <w:r w:rsidRPr="00EB2F1E">
        <w:rPr>
          <w:rFonts w:cs="Arial"/>
        </w:rPr>
        <w:t xml:space="preserve"> can be doubled to accommodate two different CP lengths</w:t>
      </w:r>
      <w:r>
        <w:rPr>
          <w:rFonts w:cs="Arial"/>
        </w:rPr>
        <w:t xml:space="preserve">, and the </w:t>
      </w:r>
      <w:proofErr w:type="spellStart"/>
      <w:r w:rsidRPr="00EB2F1E">
        <w:rPr>
          <w:rFonts w:cs="Arial"/>
          <w:i/>
        </w:rPr>
        <w:t>prach-ConfigIndex</w:t>
      </w:r>
      <w:proofErr w:type="spellEnd"/>
      <w:r>
        <w:rPr>
          <w:rFonts w:cs="Arial"/>
        </w:rPr>
        <w:t xml:space="preserve"> jointly indicates CP length and other configuration information.</w:t>
      </w:r>
      <w:r w:rsidRPr="00EB2F1E">
        <w:rPr>
          <w:rFonts w:cs="Arial"/>
        </w:rPr>
        <w:t xml:space="preserve"> </w:t>
      </w:r>
    </w:p>
    <w:p w14:paraId="5A7F59AA" w14:textId="77777777" w:rsidR="00EB2F1E" w:rsidRDefault="00EB2F1E" w:rsidP="005940EF">
      <w:pPr>
        <w:rPr>
          <w:rFonts w:cs="Arial"/>
        </w:rPr>
      </w:pPr>
    </w:p>
    <w:p w14:paraId="03D8CB52" w14:textId="48ED38B2" w:rsidR="00B24404" w:rsidRDefault="00EB2F1E" w:rsidP="00B24404">
      <w:pPr>
        <w:rPr>
          <w:rFonts w:cs="Arial"/>
          <w:i/>
        </w:rPr>
      </w:pPr>
      <w:r w:rsidRPr="00B24404">
        <w:rPr>
          <w:i/>
        </w:rPr>
        <w:t xml:space="preserve">Proposal 8: </w:t>
      </w:r>
      <w:r w:rsidR="00B24404">
        <w:rPr>
          <w:i/>
        </w:rPr>
        <w:t>To specify valid NPRACH starting times,</w:t>
      </w:r>
      <w:r w:rsidR="000D7E2B">
        <w:rPr>
          <w:i/>
        </w:rPr>
        <w:t xml:space="preserve"> PRACH configuration indices are defined over time period of </w:t>
      </w:r>
      <w:r w:rsidR="00B24404">
        <w:rPr>
          <w:rFonts w:cs="Arial"/>
          <w:i/>
        </w:rPr>
        <w:t xml:space="preserve">64 </w:t>
      </w:r>
      <w:proofErr w:type="spellStart"/>
      <w:r w:rsidR="00B24404">
        <w:rPr>
          <w:rFonts w:cs="Arial"/>
          <w:i/>
        </w:rPr>
        <w:t>ms</w:t>
      </w:r>
      <w:proofErr w:type="spellEnd"/>
      <w:r w:rsidR="00B24404">
        <w:rPr>
          <w:rFonts w:cs="Arial"/>
          <w:i/>
        </w:rPr>
        <w:t>.</w:t>
      </w:r>
    </w:p>
    <w:p w14:paraId="329E198E" w14:textId="77777777" w:rsidR="00B24404" w:rsidRDefault="00B24404" w:rsidP="00B24404">
      <w:pPr>
        <w:rPr>
          <w:rFonts w:cs="Arial"/>
          <w:i/>
        </w:rPr>
      </w:pPr>
    </w:p>
    <w:p w14:paraId="67598C40" w14:textId="2C9142FD" w:rsidR="00EB2F1E" w:rsidRPr="00A55611" w:rsidRDefault="00B24404" w:rsidP="00B24404">
      <w:pPr>
        <w:rPr>
          <w:i/>
        </w:rPr>
      </w:pPr>
      <w:r w:rsidRPr="00A55611">
        <w:rPr>
          <w:rFonts w:cs="Arial"/>
          <w:i/>
        </w:rPr>
        <w:t xml:space="preserve">Proposal 9: To signal the CP length for NPRACH, either of the following two ways may be used.  </w:t>
      </w:r>
    </w:p>
    <w:p w14:paraId="711FEDA4" w14:textId="77777777" w:rsidR="00B24404" w:rsidRPr="00A55611" w:rsidRDefault="00B24404" w:rsidP="00FC7DAC">
      <w:pPr>
        <w:pStyle w:val="ListParagraph"/>
        <w:numPr>
          <w:ilvl w:val="0"/>
          <w:numId w:val="39"/>
        </w:numPr>
        <w:ind w:left="2127" w:hanging="1767"/>
        <w:rPr>
          <w:rFonts w:cs="Arial"/>
          <w:i/>
        </w:rPr>
      </w:pPr>
      <w:r w:rsidRPr="00A55611">
        <w:rPr>
          <w:rFonts w:cs="Arial"/>
          <w:i/>
        </w:rPr>
        <w:t>One separate bit in SIB2 is used to signal NPRACH CP length.</w:t>
      </w:r>
    </w:p>
    <w:p w14:paraId="6D689B9A" w14:textId="6A3AE9AE" w:rsidR="00C2677F" w:rsidRPr="00A55611" w:rsidRDefault="00B24404" w:rsidP="00FC7DAC">
      <w:pPr>
        <w:pStyle w:val="ListParagraph"/>
        <w:numPr>
          <w:ilvl w:val="0"/>
          <w:numId w:val="39"/>
        </w:numPr>
        <w:ind w:left="2127" w:hanging="1767"/>
        <w:rPr>
          <w:rFonts w:cs="Arial"/>
          <w:i/>
        </w:rPr>
      </w:pPr>
      <w:r w:rsidRPr="00A55611">
        <w:rPr>
          <w:rFonts w:cs="Arial"/>
          <w:i/>
        </w:rPr>
        <w:fldChar w:fldCharType="begin"/>
      </w:r>
      <w:r w:rsidRPr="00A55611">
        <w:rPr>
          <w:rFonts w:cs="Arial"/>
          <w:i/>
        </w:rPr>
        <w:instrText xml:space="preserve"> REF _Ref445378913 \h  \* MERGEFORMAT </w:instrText>
      </w:r>
      <w:r w:rsidRPr="00A55611">
        <w:rPr>
          <w:rFonts w:cs="Arial"/>
          <w:i/>
        </w:rPr>
      </w:r>
      <w:r w:rsidRPr="00A55611">
        <w:rPr>
          <w:rFonts w:cs="Arial"/>
          <w:i/>
        </w:rPr>
        <w:fldChar w:fldCharType="separate"/>
      </w:r>
      <w:r w:rsidR="00E51A58" w:rsidRPr="00A55611">
        <w:rPr>
          <w:rFonts w:cs="Arial"/>
          <w:i/>
        </w:rPr>
        <w:t>Table 2</w:t>
      </w:r>
      <w:r w:rsidRPr="00A55611">
        <w:rPr>
          <w:rFonts w:cs="Arial"/>
          <w:i/>
        </w:rPr>
        <w:fldChar w:fldCharType="end"/>
      </w:r>
      <w:r w:rsidRPr="00A55611">
        <w:rPr>
          <w:rFonts w:cs="Arial"/>
          <w:i/>
        </w:rPr>
        <w:t xml:space="preserve"> can be doubled to accommodate two different CP lengths, and the </w:t>
      </w:r>
      <w:proofErr w:type="spellStart"/>
      <w:r w:rsidRPr="00A55611">
        <w:rPr>
          <w:rFonts w:cs="Arial"/>
          <w:i/>
        </w:rPr>
        <w:t>prach-ConfigIndex</w:t>
      </w:r>
      <w:proofErr w:type="spellEnd"/>
      <w:r w:rsidRPr="00A55611">
        <w:rPr>
          <w:rFonts w:cs="Arial"/>
          <w:i/>
        </w:rPr>
        <w:t xml:space="preserve"> jointly indicates CP length and other configuration information. </w:t>
      </w:r>
    </w:p>
    <w:p w14:paraId="7123B3B1" w14:textId="77777777" w:rsidR="005E7D28" w:rsidRPr="005E7D28" w:rsidRDefault="005E7D28" w:rsidP="005E7D28">
      <w:pPr>
        <w:pStyle w:val="ListParagraph"/>
        <w:rPr>
          <w:rFonts w:cs="Arial"/>
          <w:i/>
        </w:rPr>
      </w:pPr>
    </w:p>
    <w:p w14:paraId="30273E05" w14:textId="7AD2DF30" w:rsidR="00E72707" w:rsidRPr="00E72707" w:rsidRDefault="00E72707" w:rsidP="00E72707">
      <w:pPr>
        <w:pStyle w:val="Heading2"/>
      </w:pPr>
      <w:r>
        <w:t>Handling of Repetitions</w:t>
      </w:r>
    </w:p>
    <w:p w14:paraId="72B04D1E" w14:textId="77777777" w:rsidR="00C62C65" w:rsidRDefault="00C62C65" w:rsidP="00911396">
      <w:r>
        <w:t xml:space="preserve">In Section </w:t>
      </w:r>
      <w:r>
        <w:fldChar w:fldCharType="begin"/>
      </w:r>
      <w:r>
        <w:instrText xml:space="preserve"> REF _Ref445298969 \r \h </w:instrText>
      </w:r>
      <w:r>
        <w:fldChar w:fldCharType="separate"/>
      </w:r>
      <w:r w:rsidR="00E51A58">
        <w:t>3.1</w:t>
      </w:r>
      <w:r>
        <w:fldChar w:fldCharType="end"/>
      </w:r>
      <w:r>
        <w:t xml:space="preserve">, </w:t>
      </w:r>
      <w:r>
        <w:fldChar w:fldCharType="begin"/>
      </w:r>
      <w:r>
        <w:instrText xml:space="preserve"> REF _Ref445298970 \r \h </w:instrText>
      </w:r>
      <w:r>
        <w:fldChar w:fldCharType="separate"/>
      </w:r>
      <w:r w:rsidR="00E51A58">
        <w:t>3.2</w:t>
      </w:r>
      <w:r>
        <w:fldChar w:fldCharType="end"/>
      </w:r>
      <w:r>
        <w:t xml:space="preserve">, and </w:t>
      </w:r>
      <w:r>
        <w:fldChar w:fldCharType="begin"/>
      </w:r>
      <w:r>
        <w:instrText xml:space="preserve"> REF _Ref445380474 \r \h </w:instrText>
      </w:r>
      <w:r>
        <w:fldChar w:fldCharType="separate"/>
      </w:r>
      <w:r w:rsidR="00E51A58">
        <w:t>3.3</w:t>
      </w:r>
      <w:r>
        <w:fldChar w:fldCharType="end"/>
      </w:r>
      <w:r>
        <w:t>, we have discussed how NPRACH resources can be configured in the time-frequency resource grid, and how each coverage class can be mapped to a NPRACH band. The remaining issue is how to handle the repetitions of basic NPRACH formats (whether the basic formats contain 4 symbol groups and/or 8 symbol groups and/or other number of symbol groups).</w:t>
      </w:r>
    </w:p>
    <w:p w14:paraId="3234E77D" w14:textId="77777777" w:rsidR="00C62C65" w:rsidRDefault="00C62C65" w:rsidP="00911396"/>
    <w:p w14:paraId="56C3CD29" w14:textId="4FA4CF71" w:rsidR="00C62C65" w:rsidRDefault="00C62C65" w:rsidP="00911396">
      <w:r>
        <w:t>To this end, it is important that the handling approach makes sure that NPRACH transmissions of different coverage classes can be separated in frequency and/or time domain. This is because the received power of different coverage classes may differ significantly and may result in serious near-far issue</w:t>
      </w:r>
      <w:r w:rsidR="009A7645">
        <w:t xml:space="preserve"> even if the preamble</w:t>
      </w:r>
      <w:r w:rsidR="00C22D7A">
        <w:t xml:space="preserve"> sequence</w:t>
      </w:r>
      <w:r w:rsidR="009A7645">
        <w:t>s are orthogonal theoretically</w:t>
      </w:r>
      <w:r>
        <w:t xml:space="preserve">. </w:t>
      </w:r>
    </w:p>
    <w:p w14:paraId="66E0560C" w14:textId="77777777" w:rsidR="00C62C65" w:rsidRDefault="00C62C65" w:rsidP="00911396"/>
    <w:p w14:paraId="66E3FA68" w14:textId="00B70689" w:rsidR="000D6BD7" w:rsidRDefault="00C62C65" w:rsidP="00911396">
      <w:r>
        <w:t xml:space="preserve">Note that </w:t>
      </w:r>
      <w:r w:rsidR="009238A6">
        <w:t xml:space="preserve">one </w:t>
      </w:r>
      <w:r>
        <w:t xml:space="preserve">approach detailed in </w:t>
      </w:r>
      <w:r w:rsidR="009238A6">
        <w:t xml:space="preserve">Section </w:t>
      </w:r>
      <w:r>
        <w:fldChar w:fldCharType="begin"/>
      </w:r>
      <w:r>
        <w:instrText xml:space="preserve"> REF _Ref445298970 \r \h </w:instrText>
      </w:r>
      <w:r>
        <w:fldChar w:fldCharType="separate"/>
      </w:r>
      <w:r w:rsidR="00E51A58">
        <w:t>3.2</w:t>
      </w:r>
      <w:r>
        <w:fldChar w:fldCharType="end"/>
      </w:r>
      <w:r>
        <w:t xml:space="preserve"> allows NPRACH of 3 different coverage classes to be separated in frequency domain by configuring 3 NPRACH bands. However, this may not be sufficient. For example, if the networks only configure 1 or 2 NPRACH bands, we still need a mechanism </w:t>
      </w:r>
      <w:r w:rsidR="00601D34">
        <w:t>to separate NPRACH of different coverage classes in the time domain.</w:t>
      </w:r>
    </w:p>
    <w:p w14:paraId="7FFF450E" w14:textId="77777777" w:rsidR="00601D34" w:rsidRDefault="00601D34" w:rsidP="00911396"/>
    <w:p w14:paraId="216FA7FE" w14:textId="789B44E9" w:rsidR="004D7664" w:rsidRDefault="004D7664" w:rsidP="00911396">
      <w:r>
        <w:t xml:space="preserve">Luckily, </w:t>
      </w:r>
      <w:proofErr w:type="spellStart"/>
      <w:r>
        <w:t>eMTC</w:t>
      </w:r>
      <w:proofErr w:type="spellEnd"/>
      <w:r>
        <w:t xml:space="preserve"> has agreed on one such approach to allow time separation of PRACH of different coverage classes. </w:t>
      </w:r>
    </w:p>
    <w:p w14:paraId="44DFF930" w14:textId="77777777" w:rsidR="004D7664" w:rsidRPr="00911396" w:rsidRDefault="004D7664" w:rsidP="004D7664">
      <w:pPr>
        <w:rPr>
          <w:rFonts w:cs="Arial"/>
        </w:rPr>
      </w:pPr>
      <w:r w:rsidRPr="00911396">
        <w:rPr>
          <w:rFonts w:cs="Arial"/>
          <w:highlight w:val="green"/>
        </w:rPr>
        <w:t>RAN1#84 agreement:</w:t>
      </w:r>
    </w:p>
    <w:p w14:paraId="5F6784B2" w14:textId="77777777" w:rsidR="004D7664" w:rsidRPr="00911396" w:rsidRDefault="004D7664" w:rsidP="004D7664">
      <w:pPr>
        <w:numPr>
          <w:ilvl w:val="0"/>
          <w:numId w:val="29"/>
        </w:numPr>
        <w:overflowPunct/>
        <w:autoSpaceDE/>
        <w:autoSpaceDN/>
        <w:adjustRightInd/>
        <w:spacing w:after="0"/>
        <w:jc w:val="left"/>
        <w:textAlignment w:val="auto"/>
        <w:rPr>
          <w:rFonts w:cs="Arial"/>
        </w:rPr>
      </w:pPr>
      <w:r w:rsidRPr="00911396">
        <w:rPr>
          <w:rFonts w:cs="Arial"/>
        </w:rPr>
        <w:t xml:space="preserve">Range for the RRC parameter for PRACH starting </w:t>
      </w:r>
      <w:proofErr w:type="spellStart"/>
      <w:r w:rsidRPr="00911396">
        <w:rPr>
          <w:rFonts w:cs="Arial"/>
        </w:rPr>
        <w:t>subframe</w:t>
      </w:r>
      <w:proofErr w:type="spellEnd"/>
      <w:r w:rsidRPr="00911396">
        <w:rPr>
          <w:rFonts w:cs="Arial"/>
        </w:rPr>
        <w:t xml:space="preserve"> periodicity (expressed in terms of PRACH opportunities) </w:t>
      </w:r>
    </w:p>
    <w:p w14:paraId="215A8DD6" w14:textId="77777777" w:rsidR="004D7664" w:rsidRPr="00911396" w:rsidRDefault="004D7664" w:rsidP="004D7664">
      <w:pPr>
        <w:numPr>
          <w:ilvl w:val="1"/>
          <w:numId w:val="29"/>
        </w:numPr>
        <w:overflowPunct/>
        <w:autoSpaceDE/>
        <w:autoSpaceDN/>
        <w:adjustRightInd/>
        <w:spacing w:after="0"/>
        <w:jc w:val="left"/>
        <w:textAlignment w:val="auto"/>
        <w:rPr>
          <w:rFonts w:cs="Arial"/>
        </w:rPr>
      </w:pPr>
      <w:proofErr w:type="spellStart"/>
      <w:r w:rsidRPr="00911396">
        <w:rPr>
          <w:rFonts w:cs="Arial"/>
          <w:i/>
          <w:iCs/>
        </w:rPr>
        <w:t>prachStartingSubframe</w:t>
      </w:r>
      <w:proofErr w:type="spellEnd"/>
      <w:r w:rsidRPr="00911396">
        <w:rPr>
          <w:rFonts w:cs="Arial"/>
        </w:rPr>
        <w:t xml:space="preserve"> = {2, 4, 8, 16, 32, 64, 128, 256}</w:t>
      </w:r>
    </w:p>
    <w:p w14:paraId="2A00172C" w14:textId="77777777" w:rsidR="004D7664" w:rsidRPr="00911396" w:rsidRDefault="004D7664" w:rsidP="004D7664">
      <w:pPr>
        <w:numPr>
          <w:ilvl w:val="0"/>
          <w:numId w:val="29"/>
        </w:numPr>
        <w:overflowPunct/>
        <w:autoSpaceDE/>
        <w:autoSpaceDN/>
        <w:adjustRightInd/>
        <w:spacing w:after="0"/>
        <w:jc w:val="left"/>
        <w:textAlignment w:val="auto"/>
        <w:rPr>
          <w:rFonts w:cs="Arial"/>
        </w:rPr>
      </w:pPr>
      <w:r w:rsidRPr="00911396">
        <w:rPr>
          <w:rFonts w:cs="Arial"/>
        </w:rPr>
        <w:t xml:space="preserve">Offset (expressed in terms of PRACH opportunities): </w:t>
      </w:r>
    </w:p>
    <w:p w14:paraId="6085B0F3" w14:textId="77777777" w:rsidR="004D7664" w:rsidRPr="00911396" w:rsidRDefault="004D7664" w:rsidP="004D7664">
      <w:pPr>
        <w:numPr>
          <w:ilvl w:val="1"/>
          <w:numId w:val="29"/>
        </w:numPr>
        <w:overflowPunct/>
        <w:autoSpaceDE/>
        <w:autoSpaceDN/>
        <w:adjustRightInd/>
        <w:spacing w:after="0"/>
        <w:jc w:val="left"/>
        <w:textAlignment w:val="auto"/>
        <w:rPr>
          <w:rFonts w:cs="Arial"/>
        </w:rPr>
      </w:pPr>
      <w:r w:rsidRPr="00911396">
        <w:rPr>
          <w:rFonts w:cs="Arial"/>
        </w:rPr>
        <w:t>N*</w:t>
      </w:r>
      <w:proofErr w:type="spellStart"/>
      <w:r w:rsidRPr="00911396">
        <w:rPr>
          <w:rFonts w:cs="Arial"/>
          <w:i/>
          <w:iCs/>
        </w:rPr>
        <w:t>prachStartingSubframe</w:t>
      </w:r>
      <w:proofErr w:type="spellEnd"/>
      <w:r w:rsidRPr="00911396">
        <w:rPr>
          <w:rFonts w:cs="Arial"/>
        </w:rPr>
        <w:t xml:space="preserve">  + </w:t>
      </w:r>
      <w:proofErr w:type="spellStart"/>
      <w:r w:rsidRPr="00911396">
        <w:rPr>
          <w:rFonts w:cs="Arial"/>
          <w:i/>
          <w:iCs/>
        </w:rPr>
        <w:t>numRepetitionPerPreambleAttempt</w:t>
      </w:r>
      <w:proofErr w:type="spellEnd"/>
    </w:p>
    <w:p w14:paraId="03E23C70" w14:textId="77777777" w:rsidR="004D7664" w:rsidRPr="00911396" w:rsidRDefault="004D7664" w:rsidP="004D7664">
      <w:pPr>
        <w:numPr>
          <w:ilvl w:val="1"/>
          <w:numId w:val="29"/>
        </w:numPr>
        <w:overflowPunct/>
        <w:autoSpaceDE/>
        <w:autoSpaceDN/>
        <w:adjustRightInd/>
        <w:spacing w:after="0"/>
        <w:jc w:val="left"/>
        <w:textAlignment w:val="auto"/>
        <w:rPr>
          <w:rFonts w:cs="Arial"/>
        </w:rPr>
      </w:pPr>
      <w:r w:rsidRPr="00911396">
        <w:rPr>
          <w:rFonts w:cs="Arial"/>
        </w:rPr>
        <w:t>where N = {0, …}</w:t>
      </w:r>
    </w:p>
    <w:p w14:paraId="2DD9D11D" w14:textId="77777777" w:rsidR="00A53440" w:rsidRDefault="00A53440" w:rsidP="00911396"/>
    <w:p w14:paraId="30D7D052" w14:textId="3875C8E9" w:rsidR="004D7664" w:rsidRDefault="004D7664" w:rsidP="00911396">
      <w:r>
        <w:t xml:space="preserve">First, notice that </w:t>
      </w:r>
      <w:proofErr w:type="spellStart"/>
      <w:r w:rsidRPr="00911396">
        <w:rPr>
          <w:rFonts w:cs="Arial"/>
          <w:i/>
          <w:iCs/>
        </w:rPr>
        <w:t>prachStartingSubframe</w:t>
      </w:r>
      <w:proofErr w:type="spellEnd"/>
      <w:r>
        <w:t xml:space="preserve"> is expressed in terms of PRACH opportunities</w:t>
      </w:r>
      <w:r w:rsidR="00140270">
        <w:t xml:space="preserve"> in time</w:t>
      </w:r>
      <w:r>
        <w:t xml:space="preserve">, not the absolute time or number of symbol groups. For example, with configuration 0 in </w:t>
      </w:r>
      <w:r>
        <w:fldChar w:fldCharType="begin"/>
      </w:r>
      <w:r>
        <w:instrText xml:space="preserve"> REF _Ref445378913 \h </w:instrText>
      </w:r>
      <w:r>
        <w:fldChar w:fldCharType="separate"/>
      </w:r>
      <w:r w:rsidR="00E51A58">
        <w:t xml:space="preserve">Table </w:t>
      </w:r>
      <w:r w:rsidR="00E51A58">
        <w:rPr>
          <w:noProof/>
        </w:rPr>
        <w:t>2</w:t>
      </w:r>
      <w:r>
        <w:fldChar w:fldCharType="end"/>
      </w:r>
      <w:r>
        <w:t xml:space="preserve">, there is only 1 opportunity every 128 </w:t>
      </w:r>
      <w:proofErr w:type="spellStart"/>
      <w:r>
        <w:t>ms</w:t>
      </w:r>
      <w:proofErr w:type="spellEnd"/>
      <w:r>
        <w:t xml:space="preserve">, while with configuration 14 in </w:t>
      </w:r>
      <w:r>
        <w:fldChar w:fldCharType="begin"/>
      </w:r>
      <w:r>
        <w:instrText xml:space="preserve"> REF _Ref445378913 \h </w:instrText>
      </w:r>
      <w:r>
        <w:fldChar w:fldCharType="separate"/>
      </w:r>
      <w:r w:rsidR="00E51A58">
        <w:t xml:space="preserve">Table </w:t>
      </w:r>
      <w:r w:rsidR="00E51A58">
        <w:rPr>
          <w:noProof/>
        </w:rPr>
        <w:t>2</w:t>
      </w:r>
      <w:r>
        <w:fldChar w:fldCharType="end"/>
      </w:r>
      <w:r>
        <w:t xml:space="preserve">, there are 16 opportunities every 128 </w:t>
      </w:r>
      <w:proofErr w:type="spellStart"/>
      <w:r>
        <w:t>ms</w:t>
      </w:r>
      <w:proofErr w:type="spellEnd"/>
      <w:r>
        <w:t>.</w:t>
      </w:r>
    </w:p>
    <w:p w14:paraId="32CDDF77" w14:textId="77777777" w:rsidR="004D7664" w:rsidRDefault="004D7664" w:rsidP="00911396"/>
    <w:p w14:paraId="2990A055" w14:textId="69CDA694" w:rsidR="00847A5C" w:rsidRDefault="004D7664" w:rsidP="004D0ED6">
      <w:r>
        <w:t xml:space="preserve">We use a simple example to illustrate how </w:t>
      </w:r>
      <w:proofErr w:type="spellStart"/>
      <w:r>
        <w:t>eMTC’s</w:t>
      </w:r>
      <w:proofErr w:type="spellEnd"/>
      <w:r>
        <w:t xml:space="preserve"> approach can be </w:t>
      </w:r>
      <w:r w:rsidR="009238A6">
        <w:t xml:space="preserve">used </w:t>
      </w:r>
      <w:r>
        <w:t>for NB-</w:t>
      </w:r>
      <w:proofErr w:type="spellStart"/>
      <w:r>
        <w:t>IoT</w:t>
      </w:r>
      <w:proofErr w:type="spellEnd"/>
      <w:r>
        <w:t xml:space="preserve">. Consider configuration 14 in </w:t>
      </w:r>
      <w:r>
        <w:fldChar w:fldCharType="begin"/>
      </w:r>
      <w:r>
        <w:instrText xml:space="preserve"> REF _Ref445378913 \h </w:instrText>
      </w:r>
      <w:r>
        <w:fldChar w:fldCharType="separate"/>
      </w:r>
      <w:r w:rsidR="00E51A58">
        <w:t xml:space="preserve">Table </w:t>
      </w:r>
      <w:r w:rsidR="00E51A58">
        <w:rPr>
          <w:noProof/>
        </w:rPr>
        <w:t>2</w:t>
      </w:r>
      <w:r>
        <w:fldChar w:fldCharType="end"/>
      </w:r>
      <w:r w:rsidR="004D0ED6">
        <w:t xml:space="preserve">, there are 16 opportunities every 128 </w:t>
      </w:r>
      <w:proofErr w:type="spellStart"/>
      <w:proofErr w:type="gramStart"/>
      <w:r w:rsidR="004D0ED6">
        <w:t>ms</w:t>
      </w:r>
      <w:proofErr w:type="spellEnd"/>
      <w:proofErr w:type="gramEnd"/>
      <w:r w:rsidR="004D0ED6">
        <w:t xml:space="preserve">. </w:t>
      </w:r>
      <w:r w:rsidR="00847A5C">
        <w:t>L</w:t>
      </w:r>
      <w:r w:rsidR="004D0ED6">
        <w:t xml:space="preserve">et us consider </w:t>
      </w:r>
      <w:r w:rsidR="00847A5C">
        <w:t>3</w:t>
      </w:r>
      <w:r w:rsidR="004D0ED6">
        <w:t xml:space="preserve"> different coverage classes. </w:t>
      </w:r>
    </w:p>
    <w:p w14:paraId="061B1CE7" w14:textId="77777777" w:rsidR="00847A5C" w:rsidRDefault="004D0ED6" w:rsidP="00847A5C">
      <w:pPr>
        <w:pStyle w:val="ListParagraph"/>
        <w:numPr>
          <w:ilvl w:val="0"/>
          <w:numId w:val="34"/>
        </w:numPr>
      </w:pPr>
      <w:r>
        <w:t xml:space="preserve">For coverage class 1, 4 symbol groups are used (i.e., no repetition) and can be transmitted completely using one NPRACH opportunity. </w:t>
      </w:r>
    </w:p>
    <w:p w14:paraId="513B3AAE" w14:textId="08825924" w:rsidR="004D0ED6" w:rsidRDefault="004D0ED6" w:rsidP="00847A5C">
      <w:pPr>
        <w:pStyle w:val="ListParagraph"/>
        <w:numPr>
          <w:ilvl w:val="0"/>
          <w:numId w:val="34"/>
        </w:numPr>
      </w:pPr>
      <w:r>
        <w:t xml:space="preserve">For coverage class 2, </w:t>
      </w:r>
      <w:r w:rsidR="00847A5C">
        <w:t>8</w:t>
      </w:r>
      <w:r>
        <w:t xml:space="preserve"> symbol groups are needed (i.e., </w:t>
      </w:r>
      <w:r w:rsidR="00847A5C">
        <w:t>2</w:t>
      </w:r>
      <w:r>
        <w:t xml:space="preserve"> repetitions w.r.t. the basic 4 symbol groups)</w:t>
      </w:r>
      <w:r w:rsidR="00884C0E">
        <w:t xml:space="preserve"> and can</w:t>
      </w:r>
      <w:r>
        <w:t xml:space="preserve"> be transmitted using </w:t>
      </w:r>
      <w:r w:rsidR="004E4A28">
        <w:t xml:space="preserve">2 </w:t>
      </w:r>
      <w:r w:rsidR="00847A5C">
        <w:t>opportunities</w:t>
      </w:r>
      <w:r>
        <w:t xml:space="preserve">. </w:t>
      </w:r>
    </w:p>
    <w:p w14:paraId="3EE24719" w14:textId="0BA2635E" w:rsidR="00D3638C" w:rsidRDefault="00847A5C" w:rsidP="004D0ED6">
      <w:pPr>
        <w:pStyle w:val="ListParagraph"/>
        <w:numPr>
          <w:ilvl w:val="0"/>
          <w:numId w:val="34"/>
        </w:numPr>
      </w:pPr>
      <w:r>
        <w:t xml:space="preserve">For coverage class 3, </w:t>
      </w:r>
      <w:r w:rsidR="00CE1478">
        <w:t>32</w:t>
      </w:r>
      <w:r>
        <w:t xml:space="preserve"> symbol groups are needed (i.e., </w:t>
      </w:r>
      <w:r w:rsidR="00CE1478">
        <w:t>8</w:t>
      </w:r>
      <w:r>
        <w:t xml:space="preserve"> repetitions w.r.t. the basic 4 symbol groups) and can be transmitted using </w:t>
      </w:r>
      <w:r w:rsidR="004E4A28">
        <w:t>8</w:t>
      </w:r>
      <w:r>
        <w:t xml:space="preserve"> opportunities. </w:t>
      </w:r>
    </w:p>
    <w:p w14:paraId="4418D15E" w14:textId="77777777" w:rsidR="0034254D" w:rsidRDefault="0034254D" w:rsidP="004D0ED6"/>
    <w:p w14:paraId="661E3030" w14:textId="77777777" w:rsidR="008E3ACC" w:rsidRDefault="0034254D" w:rsidP="004D0ED6">
      <w:pPr>
        <w:rPr>
          <w:rFonts w:cs="Arial"/>
          <w:iCs/>
        </w:rPr>
      </w:pPr>
      <w:r>
        <w:t xml:space="preserve">In principle, </w:t>
      </w:r>
      <w:proofErr w:type="spellStart"/>
      <w:r>
        <w:t>eMTC</w:t>
      </w:r>
      <w:proofErr w:type="spellEnd"/>
      <w:r>
        <w:t xml:space="preserve"> allows different </w:t>
      </w:r>
      <w:proofErr w:type="spellStart"/>
      <w:r w:rsidRPr="00911396">
        <w:rPr>
          <w:rFonts w:cs="Arial"/>
          <w:i/>
          <w:iCs/>
        </w:rPr>
        <w:t>prachStartingSubframe</w:t>
      </w:r>
      <w:proofErr w:type="spellEnd"/>
      <w:r>
        <w:rPr>
          <w:rFonts w:cs="Arial"/>
          <w:i/>
          <w:iCs/>
        </w:rPr>
        <w:t xml:space="preserve"> </w:t>
      </w:r>
      <w:r>
        <w:rPr>
          <w:rFonts w:cs="Arial"/>
          <w:iCs/>
        </w:rPr>
        <w:t xml:space="preserve">for different coverage classes. This however may complicate the network configuration that avoids collision of different coverage classes. </w:t>
      </w:r>
      <w:r w:rsidR="008E3ACC">
        <w:rPr>
          <w:rFonts w:cs="Arial"/>
          <w:iCs/>
        </w:rPr>
        <w:t xml:space="preserve">Below is one such case, which is illustrated in </w:t>
      </w:r>
      <w:r w:rsidR="008E3ACC">
        <w:rPr>
          <w:rFonts w:cs="Arial"/>
          <w:iCs/>
        </w:rPr>
        <w:fldChar w:fldCharType="begin"/>
      </w:r>
      <w:r w:rsidR="008E3ACC">
        <w:rPr>
          <w:rFonts w:cs="Arial"/>
          <w:iCs/>
        </w:rPr>
        <w:instrText xml:space="preserve"> REF _Ref445390587 \h </w:instrText>
      </w:r>
      <w:r w:rsidR="008E3ACC">
        <w:rPr>
          <w:rFonts w:cs="Arial"/>
          <w:iCs/>
        </w:rPr>
      </w:r>
      <w:r w:rsidR="008E3ACC">
        <w:rPr>
          <w:rFonts w:cs="Arial"/>
          <w:iCs/>
        </w:rPr>
        <w:fldChar w:fldCharType="separate"/>
      </w:r>
      <w:r w:rsidR="00E51A58">
        <w:t xml:space="preserve">Figure </w:t>
      </w:r>
      <w:r w:rsidR="00E51A58">
        <w:rPr>
          <w:noProof/>
        </w:rPr>
        <w:t>4</w:t>
      </w:r>
      <w:r w:rsidR="008E3ACC">
        <w:rPr>
          <w:rFonts w:cs="Arial"/>
          <w:iCs/>
        </w:rPr>
        <w:fldChar w:fldCharType="end"/>
      </w:r>
      <w:r w:rsidR="008E3ACC">
        <w:rPr>
          <w:rFonts w:cs="Arial"/>
          <w:iCs/>
        </w:rPr>
        <w:t>.</w:t>
      </w:r>
    </w:p>
    <w:p w14:paraId="47D8039B" w14:textId="6F115685" w:rsidR="0034254D" w:rsidRPr="008E3ACC" w:rsidRDefault="008E3ACC" w:rsidP="008E3ACC">
      <w:pPr>
        <w:pStyle w:val="ListParagraph"/>
        <w:numPr>
          <w:ilvl w:val="0"/>
          <w:numId w:val="37"/>
        </w:numPr>
        <w:rPr>
          <w:rFonts w:cs="Arial"/>
          <w:iCs/>
        </w:rPr>
      </w:pPr>
      <w:r>
        <w:rPr>
          <w:rFonts w:cs="Arial"/>
          <w:iCs/>
        </w:rPr>
        <w:t xml:space="preserve">Coverage class 2 </w:t>
      </w:r>
      <w:r>
        <w:t>has 2 repetitions</w:t>
      </w:r>
      <w:r>
        <w:rPr>
          <w:rFonts w:cs="Arial"/>
          <w:iCs/>
        </w:rPr>
        <w:t xml:space="preserve">: </w:t>
      </w:r>
      <w:proofErr w:type="spellStart"/>
      <w:r w:rsidRPr="00911396">
        <w:rPr>
          <w:rFonts w:cs="Arial"/>
          <w:i/>
          <w:iCs/>
        </w:rPr>
        <w:t>prachStartingSubframe</w:t>
      </w:r>
      <w:proofErr w:type="spellEnd"/>
      <w:r>
        <w:rPr>
          <w:rFonts w:cs="Arial"/>
          <w:i/>
          <w:iCs/>
        </w:rPr>
        <w:t xml:space="preserve"> </w:t>
      </w:r>
      <w:r w:rsidRPr="008E3ACC">
        <w:rPr>
          <w:rFonts w:cs="Arial"/>
          <w:iCs/>
        </w:rPr>
        <w:t>= 4</w:t>
      </w:r>
      <w:r>
        <w:rPr>
          <w:rFonts w:cs="Arial"/>
          <w:iCs/>
        </w:rPr>
        <w:t xml:space="preserve"> </w:t>
      </w:r>
      <w:r>
        <w:t xml:space="preserve">and thus offset = </w:t>
      </w:r>
      <w:r w:rsidR="00B0391F">
        <w:t>{0, 1, 2, 3}</w:t>
      </w:r>
      <w:r>
        <w:t>*4</w:t>
      </w:r>
      <w:r w:rsidR="00B0391F">
        <w:t>+2</w:t>
      </w:r>
      <w:proofErr w:type="gramStart"/>
      <w:r w:rsidR="00B0391F">
        <w:t>={</w:t>
      </w:r>
      <w:proofErr w:type="gramEnd"/>
      <w:r w:rsidR="00B0391F">
        <w:t>2, 6, 10, 14} within 16 opportunities</w:t>
      </w:r>
      <w:r>
        <w:t>.</w:t>
      </w:r>
    </w:p>
    <w:p w14:paraId="28281550" w14:textId="7CD18CDB" w:rsidR="008E3ACC" w:rsidRPr="008E3ACC" w:rsidRDefault="008E3ACC" w:rsidP="008E3ACC">
      <w:pPr>
        <w:pStyle w:val="ListParagraph"/>
        <w:numPr>
          <w:ilvl w:val="0"/>
          <w:numId w:val="37"/>
        </w:numPr>
        <w:rPr>
          <w:rFonts w:cs="Arial"/>
          <w:iCs/>
        </w:rPr>
      </w:pPr>
      <w:r>
        <w:rPr>
          <w:rFonts w:cs="Arial"/>
          <w:iCs/>
        </w:rPr>
        <w:t xml:space="preserve">Coverage class 3 </w:t>
      </w:r>
      <w:r>
        <w:t>has 8 repetitions</w:t>
      </w:r>
      <w:r>
        <w:rPr>
          <w:rFonts w:cs="Arial"/>
          <w:iCs/>
        </w:rPr>
        <w:t xml:space="preserve">: </w:t>
      </w:r>
      <w:proofErr w:type="spellStart"/>
      <w:r w:rsidRPr="00911396">
        <w:rPr>
          <w:rFonts w:cs="Arial"/>
          <w:i/>
          <w:iCs/>
        </w:rPr>
        <w:t>prachStartingSubframe</w:t>
      </w:r>
      <w:proofErr w:type="spellEnd"/>
      <w:r>
        <w:rPr>
          <w:rFonts w:cs="Arial"/>
          <w:i/>
          <w:iCs/>
        </w:rPr>
        <w:t xml:space="preserve"> </w:t>
      </w:r>
      <w:r w:rsidRPr="008E3ACC">
        <w:rPr>
          <w:rFonts w:cs="Arial"/>
          <w:iCs/>
        </w:rPr>
        <w:t xml:space="preserve">= </w:t>
      </w:r>
      <w:r>
        <w:rPr>
          <w:rFonts w:cs="Arial"/>
          <w:iCs/>
        </w:rPr>
        <w:t xml:space="preserve">16 </w:t>
      </w:r>
      <w:r>
        <w:t xml:space="preserve">and thus offset = </w:t>
      </w:r>
      <w:r w:rsidR="00B0391F">
        <w:t>0</w:t>
      </w:r>
      <w:r>
        <w:t>*16+8=8</w:t>
      </w:r>
      <w:r w:rsidR="00B0391F">
        <w:t xml:space="preserve"> within 16 opportunities</w:t>
      </w:r>
      <w:r>
        <w:t>.</w:t>
      </w:r>
    </w:p>
    <w:p w14:paraId="1BBD434C" w14:textId="77777777" w:rsidR="008E3ACC" w:rsidRPr="008E3ACC" w:rsidRDefault="008E3ACC" w:rsidP="00B0391F">
      <w:pPr>
        <w:pStyle w:val="ListParagraph"/>
        <w:ind w:left="774"/>
        <w:rPr>
          <w:rFonts w:cs="Arial"/>
          <w:iCs/>
        </w:rPr>
      </w:pPr>
    </w:p>
    <w:p w14:paraId="7316958B" w14:textId="2CA0570D" w:rsidR="0034254D" w:rsidRDefault="00E35BA4" w:rsidP="00DD7015">
      <w:pPr>
        <w:jc w:val="center"/>
        <w:rPr>
          <w:rFonts w:cs="Arial"/>
          <w:iCs/>
        </w:rPr>
      </w:pPr>
      <w:r>
        <w:rPr>
          <w:noProof/>
          <w:lang w:val="en-US" w:eastAsia="en-US"/>
        </w:rPr>
        <w:lastRenderedPageBreak/>
        <w:drawing>
          <wp:inline distT="0" distB="0" distL="0" distR="0" wp14:anchorId="1E384A0B" wp14:editId="50BBD06F">
            <wp:extent cx="5943600" cy="302514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43600" cy="3025140"/>
                    </a:xfrm>
                    <a:prstGeom prst="rect">
                      <a:avLst/>
                    </a:prstGeom>
                  </pic:spPr>
                </pic:pic>
              </a:graphicData>
            </a:graphic>
          </wp:inline>
        </w:drawing>
      </w:r>
    </w:p>
    <w:p w14:paraId="0724D007" w14:textId="03059184" w:rsidR="0034254D" w:rsidRPr="0034254D" w:rsidRDefault="0034254D" w:rsidP="0034254D">
      <w:pPr>
        <w:pStyle w:val="Caption"/>
      </w:pPr>
      <w:bookmarkStart w:id="12" w:name="_Ref445390587"/>
      <w:r>
        <w:t xml:space="preserve">Figure </w:t>
      </w:r>
      <w:r>
        <w:fldChar w:fldCharType="begin"/>
      </w:r>
      <w:r>
        <w:instrText xml:space="preserve"> SEQ Figure \* ARABIC </w:instrText>
      </w:r>
      <w:r>
        <w:fldChar w:fldCharType="separate"/>
      </w:r>
      <w:r w:rsidR="001A192E">
        <w:rPr>
          <w:noProof/>
        </w:rPr>
        <w:t>4</w:t>
      </w:r>
      <w:r>
        <w:fldChar w:fldCharType="end"/>
      </w:r>
      <w:bookmarkEnd w:id="12"/>
      <w:r>
        <w:t>: Configuring different</w:t>
      </w:r>
      <w:r>
        <w:rPr>
          <w:rFonts w:cs="Arial"/>
          <w:iCs/>
        </w:rPr>
        <w:t xml:space="preserve"> </w:t>
      </w:r>
      <w:proofErr w:type="spellStart"/>
      <w:r w:rsidRPr="00911396">
        <w:rPr>
          <w:rFonts w:cs="Arial"/>
          <w:i/>
          <w:iCs/>
        </w:rPr>
        <w:t>prachStartingSubframe</w:t>
      </w:r>
      <w:proofErr w:type="spellEnd"/>
      <w:r>
        <w:rPr>
          <w:rFonts w:cs="Arial"/>
          <w:i/>
          <w:iCs/>
        </w:rPr>
        <w:t xml:space="preserve"> </w:t>
      </w:r>
      <w:r>
        <w:rPr>
          <w:rFonts w:cs="Arial"/>
          <w:iCs/>
        </w:rPr>
        <w:t>for different coverage classes may lead to collision</w:t>
      </w:r>
    </w:p>
    <w:p w14:paraId="34657ECA" w14:textId="77777777" w:rsidR="00CB3AC5" w:rsidRDefault="00CB3AC5" w:rsidP="004D0ED6"/>
    <w:p w14:paraId="34BDD82F" w14:textId="5A0484E8" w:rsidR="00CB3AC5" w:rsidRDefault="00CB3AC5" w:rsidP="005F03B9">
      <w:pPr>
        <w:pStyle w:val="Heading3"/>
      </w:pPr>
      <w:bookmarkStart w:id="13" w:name="_Ref445482016"/>
      <w:r>
        <w:t xml:space="preserve">Use a Common </w:t>
      </w:r>
      <w:proofErr w:type="spellStart"/>
      <w:r w:rsidRPr="00911396">
        <w:rPr>
          <w:i/>
          <w:iCs/>
        </w:rPr>
        <w:t>prachStartingSubframe</w:t>
      </w:r>
      <w:proofErr w:type="spellEnd"/>
      <w:r>
        <w:rPr>
          <w:i/>
          <w:iCs/>
        </w:rPr>
        <w:t xml:space="preserve"> </w:t>
      </w:r>
      <w:r>
        <w:rPr>
          <w:iCs/>
        </w:rPr>
        <w:t>and a Set of Formulas to Avoid Collision</w:t>
      </w:r>
      <w:bookmarkEnd w:id="13"/>
    </w:p>
    <w:p w14:paraId="721B63E1" w14:textId="77777777" w:rsidR="00CB3AC5" w:rsidRDefault="00CB3AC5" w:rsidP="004D0ED6"/>
    <w:p w14:paraId="23FC56EF" w14:textId="6FCACF58" w:rsidR="00C61D8A" w:rsidRDefault="001D5F1A" w:rsidP="004D0ED6">
      <w:pPr>
        <w:rPr>
          <w:rFonts w:cs="Arial"/>
          <w:iCs/>
        </w:rPr>
      </w:pPr>
      <w:r>
        <w:t xml:space="preserve">For ease of avoiding collision, it is better to configure a common </w:t>
      </w:r>
      <w:proofErr w:type="spellStart"/>
      <w:r w:rsidRPr="00911396">
        <w:rPr>
          <w:rFonts w:cs="Arial"/>
          <w:i/>
          <w:iCs/>
        </w:rPr>
        <w:t>prachStartingSubframe</w:t>
      </w:r>
      <w:proofErr w:type="spellEnd"/>
      <w:r>
        <w:rPr>
          <w:rFonts w:cs="Arial"/>
          <w:iCs/>
        </w:rPr>
        <w:t xml:space="preserve">, then collision can be avoided since different offsets are used for different coverage classes. </w:t>
      </w:r>
    </w:p>
    <w:p w14:paraId="69ED279A" w14:textId="77777777" w:rsidR="00C61D8A" w:rsidRDefault="00C61D8A" w:rsidP="004D0ED6">
      <w:pPr>
        <w:rPr>
          <w:rFonts w:cs="Arial"/>
          <w:iCs/>
        </w:rPr>
      </w:pPr>
    </w:p>
    <w:p w14:paraId="4A153568" w14:textId="2AC810A0" w:rsidR="00C61D8A" w:rsidRDefault="00C61D8A" w:rsidP="005F03B9">
      <w:pPr>
        <w:pStyle w:val="Heading4"/>
      </w:pPr>
      <w:r>
        <w:t xml:space="preserve">Use </w:t>
      </w:r>
      <w:proofErr w:type="spellStart"/>
      <w:r>
        <w:t>eMTC</w:t>
      </w:r>
      <w:proofErr w:type="spellEnd"/>
      <w:r>
        <w:t xml:space="preserve"> formula directly</w:t>
      </w:r>
    </w:p>
    <w:p w14:paraId="0A63655F" w14:textId="229FDCFA" w:rsidR="00847A5C" w:rsidRPr="001D5F1A" w:rsidRDefault="001D5F1A" w:rsidP="004D0ED6">
      <w:r>
        <w:rPr>
          <w:rFonts w:cs="Arial"/>
          <w:iCs/>
        </w:rPr>
        <w:t xml:space="preserve">Continuing the example, </w:t>
      </w:r>
      <w:r w:rsidR="004D0ED6">
        <w:t xml:space="preserve">if the networks specify </w:t>
      </w:r>
      <w:proofErr w:type="spellStart"/>
      <w:r w:rsidR="004D0ED6" w:rsidRPr="00911396">
        <w:rPr>
          <w:rFonts w:cs="Arial"/>
          <w:i/>
          <w:iCs/>
        </w:rPr>
        <w:t>prachStartingSubframe</w:t>
      </w:r>
      <w:proofErr w:type="spellEnd"/>
      <w:r w:rsidR="004D0ED6">
        <w:rPr>
          <w:rFonts w:cs="Arial"/>
          <w:i/>
          <w:iCs/>
        </w:rPr>
        <w:t xml:space="preserve"> </w:t>
      </w:r>
      <w:r w:rsidR="004D0ED6" w:rsidRPr="00847A5C">
        <w:rPr>
          <w:rFonts w:cs="Arial"/>
          <w:iCs/>
        </w:rPr>
        <w:t xml:space="preserve">= </w:t>
      </w:r>
      <w:r w:rsidR="00847A5C" w:rsidRPr="00847A5C">
        <w:rPr>
          <w:rFonts w:cs="Arial"/>
          <w:iCs/>
        </w:rPr>
        <w:t>16, in the first period</w:t>
      </w:r>
      <w:r w:rsidR="00847A5C">
        <w:rPr>
          <w:rFonts w:cs="Arial"/>
          <w:iCs/>
        </w:rPr>
        <w:t xml:space="preserve"> with N=0,</w:t>
      </w:r>
    </w:p>
    <w:p w14:paraId="47F57031" w14:textId="52816262" w:rsidR="004D0ED6" w:rsidRDefault="00847A5C" w:rsidP="00847A5C">
      <w:pPr>
        <w:pStyle w:val="ListParagraph"/>
        <w:numPr>
          <w:ilvl w:val="0"/>
          <w:numId w:val="35"/>
        </w:numPr>
      </w:pPr>
      <w:r>
        <w:t>Coverage class 1</w:t>
      </w:r>
      <w:r w:rsidR="00CE1478">
        <w:t xml:space="preserve"> has no repetitions and thus </w:t>
      </w:r>
      <w:r w:rsidR="0077530A">
        <w:t>offset = 0*16+1=1.</w:t>
      </w:r>
    </w:p>
    <w:p w14:paraId="3041B7CA" w14:textId="01C28CE7" w:rsidR="00CE1478" w:rsidRDefault="00CE1478" w:rsidP="00CE1478">
      <w:pPr>
        <w:pStyle w:val="ListParagraph"/>
        <w:numPr>
          <w:ilvl w:val="0"/>
          <w:numId w:val="35"/>
        </w:numPr>
      </w:pPr>
      <w:r>
        <w:t>Coverage class 2 has 2 repetitions and thus offset = 0*16+2=2.</w:t>
      </w:r>
    </w:p>
    <w:p w14:paraId="17EE5C7E" w14:textId="7C4A70F4" w:rsidR="00CE1478" w:rsidRDefault="00120B4C" w:rsidP="008E3ACC">
      <w:pPr>
        <w:pStyle w:val="ListParagraph"/>
        <w:numPr>
          <w:ilvl w:val="0"/>
          <w:numId w:val="35"/>
        </w:numPr>
      </w:pPr>
      <w:r>
        <w:t>Coverage class 3 has 8</w:t>
      </w:r>
      <w:r w:rsidR="008E3ACC">
        <w:t xml:space="preserve"> </w:t>
      </w:r>
      <w:r w:rsidR="00CE1478">
        <w:t>repetitions and thus offset = 0*16+8=8.</w:t>
      </w:r>
    </w:p>
    <w:p w14:paraId="619EE0C6" w14:textId="7B2A51B1" w:rsidR="00E51A58" w:rsidRDefault="00E51A58" w:rsidP="00E51A58">
      <w:r>
        <w:t xml:space="preserve">The NPRACH opportunities for the 3 coverage classes are illustrated in </w:t>
      </w:r>
      <w:r>
        <w:fldChar w:fldCharType="begin"/>
      </w:r>
      <w:r>
        <w:instrText xml:space="preserve"> REF _Ref445479780 \h </w:instrText>
      </w:r>
      <w:r>
        <w:fldChar w:fldCharType="separate"/>
      </w:r>
      <w:r>
        <w:t xml:space="preserve">Figure </w:t>
      </w:r>
      <w:r>
        <w:rPr>
          <w:noProof/>
        </w:rPr>
        <w:t>5</w:t>
      </w:r>
      <w:r>
        <w:fldChar w:fldCharType="end"/>
      </w:r>
      <w:r>
        <w:t xml:space="preserve">. The drawback is that not all the NPRACH opportunities can be used. </w:t>
      </w:r>
    </w:p>
    <w:p w14:paraId="2721EE76" w14:textId="4FCFED07" w:rsidR="00E51A58" w:rsidRPr="00C62C65" w:rsidRDefault="001E7525" w:rsidP="00E51A58">
      <w:r>
        <w:rPr>
          <w:noProof/>
          <w:lang w:val="en-US" w:eastAsia="en-US"/>
        </w:rPr>
        <w:drawing>
          <wp:inline distT="0" distB="0" distL="0" distR="0" wp14:anchorId="76C50A52" wp14:editId="0029D165">
            <wp:extent cx="5943600" cy="23666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943600" cy="2366645"/>
                    </a:xfrm>
                    <a:prstGeom prst="rect">
                      <a:avLst/>
                    </a:prstGeom>
                  </pic:spPr>
                </pic:pic>
              </a:graphicData>
            </a:graphic>
          </wp:inline>
        </w:drawing>
      </w:r>
    </w:p>
    <w:p w14:paraId="5BC5F93C" w14:textId="77777777" w:rsidR="00E51A58" w:rsidRDefault="00E51A58" w:rsidP="00E51A58">
      <w:pPr>
        <w:pStyle w:val="Caption"/>
      </w:pPr>
      <w:bookmarkStart w:id="14" w:name="_Ref445479780"/>
      <w:r>
        <w:lastRenderedPageBreak/>
        <w:t xml:space="preserve">Figure </w:t>
      </w:r>
      <w:r>
        <w:fldChar w:fldCharType="begin"/>
      </w:r>
      <w:r>
        <w:instrText xml:space="preserve"> SEQ Figure \* ARABIC </w:instrText>
      </w:r>
      <w:r>
        <w:fldChar w:fldCharType="separate"/>
      </w:r>
      <w:r w:rsidR="001A192E">
        <w:rPr>
          <w:noProof/>
        </w:rPr>
        <w:t>5</w:t>
      </w:r>
      <w:r>
        <w:fldChar w:fldCharType="end"/>
      </w:r>
      <w:bookmarkEnd w:id="14"/>
      <w:r>
        <w:t>: Configure a common</w:t>
      </w:r>
      <w:r>
        <w:rPr>
          <w:rFonts w:cs="Arial"/>
          <w:iCs/>
        </w:rPr>
        <w:t xml:space="preserve"> </w:t>
      </w:r>
      <w:proofErr w:type="spellStart"/>
      <w:r w:rsidRPr="00911396">
        <w:rPr>
          <w:rFonts w:cs="Arial"/>
          <w:i/>
          <w:iCs/>
        </w:rPr>
        <w:t>prachStartingSubframe</w:t>
      </w:r>
      <w:proofErr w:type="spellEnd"/>
      <w:r>
        <w:rPr>
          <w:rFonts w:cs="Arial"/>
          <w:i/>
          <w:iCs/>
        </w:rPr>
        <w:t xml:space="preserve"> </w:t>
      </w:r>
      <w:r>
        <w:rPr>
          <w:rFonts w:cs="Arial"/>
          <w:iCs/>
        </w:rPr>
        <w:t>for different coverage classes to avoid collision</w:t>
      </w:r>
      <w:r>
        <w:t xml:space="preserve"> </w:t>
      </w:r>
    </w:p>
    <w:p w14:paraId="737EC6D5" w14:textId="77777777" w:rsidR="00E51A58" w:rsidRDefault="00E51A58" w:rsidP="00CE1478"/>
    <w:p w14:paraId="4D8165A1" w14:textId="4BB19B4E" w:rsidR="00AC3056" w:rsidRDefault="00AC3056" w:rsidP="005F03B9">
      <w:pPr>
        <w:pStyle w:val="Heading4"/>
      </w:pPr>
      <w:bookmarkStart w:id="15" w:name="_Ref445481150"/>
      <w:r>
        <w:t xml:space="preserve">Revise </w:t>
      </w:r>
      <w:proofErr w:type="spellStart"/>
      <w:r>
        <w:t>eMTC</w:t>
      </w:r>
      <w:proofErr w:type="spellEnd"/>
      <w:r>
        <w:t xml:space="preserve"> formula to fully utilize NPRACH </w:t>
      </w:r>
      <w:r w:rsidR="00CD49A0">
        <w:t>opportunities</w:t>
      </w:r>
      <w:bookmarkEnd w:id="15"/>
    </w:p>
    <w:p w14:paraId="11F7BCED" w14:textId="076325D0" w:rsidR="00D3638C" w:rsidRDefault="0077530A" w:rsidP="00CE1478">
      <w:r>
        <w:t xml:space="preserve">To fully utilize the PRACH opportunities, a formula </w:t>
      </w:r>
      <w:r w:rsidR="00191FBA">
        <w:t>can be defined like below</w:t>
      </w:r>
      <w:r>
        <w:t>:</w:t>
      </w:r>
    </w:p>
    <w:p w14:paraId="282F86DA" w14:textId="3DA81111" w:rsidR="0077530A" w:rsidRDefault="0077530A" w:rsidP="00A41396">
      <w:pPr>
        <w:pStyle w:val="ListParagraph"/>
        <w:numPr>
          <w:ilvl w:val="0"/>
          <w:numId w:val="47"/>
        </w:numPr>
      </w:pPr>
      <w:r>
        <w:t xml:space="preserve">Coverage class 1 has </w:t>
      </w:r>
      <w:r w:rsidR="00C154B0">
        <w:t>starting subframes</w:t>
      </w:r>
      <w:r>
        <w:t xml:space="preserve"> =</w:t>
      </w:r>
      <w:r w:rsidR="00AF3B7B">
        <w:t xml:space="preserve"> j</w:t>
      </w:r>
      <w:r>
        <w:t xml:space="preserve">* </w:t>
      </w:r>
      <w:r w:rsidR="00AF3B7B">
        <w:t>P</w:t>
      </w:r>
      <w:r w:rsidR="00AF3B7B" w:rsidRPr="00A41396">
        <w:rPr>
          <w:rFonts w:cs="Arial"/>
          <w:iCs/>
        </w:rPr>
        <w:t>+ k * N</w:t>
      </w:r>
      <w:r w:rsidR="00AF3B7B" w:rsidRPr="00A41396">
        <w:rPr>
          <w:rFonts w:cs="Arial"/>
          <w:iCs/>
          <w:vertAlign w:val="subscript"/>
        </w:rPr>
        <w:t>rep</w:t>
      </w:r>
      <w:proofErr w:type="gramStart"/>
      <w:r w:rsidR="00AF3B7B" w:rsidRPr="00A41396">
        <w:rPr>
          <w:rFonts w:cs="Arial"/>
          <w:iCs/>
          <w:vertAlign w:val="subscript"/>
        </w:rPr>
        <w:t>,1</w:t>
      </w:r>
      <w:proofErr w:type="gramEnd"/>
      <w:r w:rsidRPr="00A41396">
        <w:rPr>
          <w:rFonts w:cs="Arial"/>
          <w:iCs/>
        </w:rPr>
        <w:t xml:space="preserve">, </w:t>
      </w:r>
      <w:r w:rsidR="00AF3B7B" w:rsidRPr="00A41396">
        <w:rPr>
          <w:rFonts w:cs="Arial"/>
          <w:iCs/>
        </w:rPr>
        <w:t>k</w:t>
      </w:r>
      <w:r w:rsidRPr="00A41396">
        <w:rPr>
          <w:rFonts w:cs="Arial"/>
          <w:iCs/>
        </w:rPr>
        <w:t>=0, 1,…</w:t>
      </w:r>
      <w:r w:rsidR="00AF3B7B" w:rsidRPr="00A41396">
        <w:rPr>
          <w:rFonts w:cs="Arial"/>
          <w:iCs/>
        </w:rPr>
        <w:t>(P/4/</w:t>
      </w:r>
      <w:r w:rsidRPr="00A41396">
        <w:rPr>
          <w:rFonts w:cs="Arial"/>
          <w:iCs/>
        </w:rPr>
        <w:t>N</w:t>
      </w:r>
      <w:r w:rsidRPr="00A41396">
        <w:rPr>
          <w:rFonts w:cs="Arial"/>
          <w:iCs/>
          <w:vertAlign w:val="subscript"/>
        </w:rPr>
        <w:t>rep,</w:t>
      </w:r>
      <w:r w:rsidR="00AF3B7B" w:rsidRPr="00A41396">
        <w:rPr>
          <w:rFonts w:cs="Arial"/>
          <w:iCs/>
          <w:vertAlign w:val="subscript"/>
        </w:rPr>
        <w:t>1</w:t>
      </w:r>
      <w:r w:rsidRPr="00A41396">
        <w:rPr>
          <w:rFonts w:cs="Arial"/>
          <w:iCs/>
        </w:rPr>
        <w:t xml:space="preserve"> – 1</w:t>
      </w:r>
      <w:r w:rsidR="00AF3B7B" w:rsidRPr="00A41396">
        <w:rPr>
          <w:rFonts w:cs="Arial"/>
          <w:iCs/>
        </w:rPr>
        <w:t>)</w:t>
      </w:r>
      <w:r w:rsidRPr="00A41396">
        <w:rPr>
          <w:rFonts w:cs="Arial"/>
          <w:iCs/>
        </w:rPr>
        <w:t>.</w:t>
      </w:r>
      <w:r>
        <w:t xml:space="preserve"> </w:t>
      </w:r>
      <w:r w:rsidR="00AF3B7B">
        <w:t>H</w:t>
      </w:r>
      <w:r>
        <w:t>ere</w:t>
      </w:r>
      <w:r w:rsidR="00AF3B7B">
        <w:t xml:space="preserve"> </w:t>
      </w:r>
      <w:r w:rsidR="00AF3B7B" w:rsidRPr="00A41396">
        <w:rPr>
          <w:rFonts w:cs="Arial"/>
          <w:iCs/>
        </w:rPr>
        <w:t>N</w:t>
      </w:r>
      <w:r w:rsidR="00AF3B7B" w:rsidRPr="00A41396">
        <w:rPr>
          <w:rFonts w:cs="Arial"/>
          <w:iCs/>
          <w:vertAlign w:val="subscript"/>
        </w:rPr>
        <w:t>rep</w:t>
      </w:r>
      <w:proofErr w:type="gramStart"/>
      <w:r w:rsidR="00AF3B7B" w:rsidRPr="00A41396">
        <w:rPr>
          <w:rFonts w:cs="Arial"/>
          <w:iCs/>
          <w:vertAlign w:val="subscript"/>
        </w:rPr>
        <w:t>,1</w:t>
      </w:r>
      <w:proofErr w:type="gramEnd"/>
      <w:r w:rsidR="00AF3B7B">
        <w:t xml:space="preserve"> is</w:t>
      </w:r>
      <w:r>
        <w:t xml:space="preserve"> the number of repetition of coverage class </w:t>
      </w:r>
      <w:r w:rsidR="00AF3B7B">
        <w:t>1</w:t>
      </w:r>
      <w:r w:rsidR="007C6588">
        <w:t>.</w:t>
      </w:r>
    </w:p>
    <w:p w14:paraId="3A451319" w14:textId="6A1FE3DC" w:rsidR="00A41396" w:rsidRDefault="0077530A" w:rsidP="00A41396">
      <w:pPr>
        <w:pStyle w:val="ListParagraph"/>
        <w:numPr>
          <w:ilvl w:val="0"/>
          <w:numId w:val="47"/>
        </w:numPr>
      </w:pPr>
      <w:r>
        <w:t xml:space="preserve">Coverage class 2 has </w:t>
      </w:r>
      <w:r w:rsidR="00C154B0">
        <w:t>starting subframes</w:t>
      </w:r>
      <w:r>
        <w:t xml:space="preserve"> = </w:t>
      </w:r>
      <w:r w:rsidR="00AF3B7B">
        <w:t>(j + 1/4)</w:t>
      </w:r>
      <w:r>
        <w:t xml:space="preserve">* </w:t>
      </w:r>
      <w:r w:rsidR="00AF3B7B" w:rsidRPr="00A41396">
        <w:rPr>
          <w:rFonts w:cs="Arial"/>
          <w:iCs/>
        </w:rPr>
        <w:t>P</w:t>
      </w:r>
      <w:r w:rsidRPr="00A41396">
        <w:rPr>
          <w:rFonts w:cs="Arial"/>
          <w:iCs/>
        </w:rPr>
        <w:t xml:space="preserve"> + </w:t>
      </w:r>
      <w:r w:rsidR="00AF3B7B" w:rsidRPr="00A41396">
        <w:rPr>
          <w:rFonts w:cs="Arial"/>
          <w:iCs/>
        </w:rPr>
        <w:t>k* N</w:t>
      </w:r>
      <w:r w:rsidR="00AF3B7B" w:rsidRPr="00A41396">
        <w:rPr>
          <w:rFonts w:cs="Arial"/>
          <w:iCs/>
          <w:vertAlign w:val="subscript"/>
        </w:rPr>
        <w:t>rep</w:t>
      </w:r>
      <w:proofErr w:type="gramStart"/>
      <w:r w:rsidR="00AF3B7B" w:rsidRPr="00A41396">
        <w:rPr>
          <w:rFonts w:cs="Arial"/>
          <w:iCs/>
          <w:vertAlign w:val="subscript"/>
        </w:rPr>
        <w:t>,2</w:t>
      </w:r>
      <w:proofErr w:type="gramEnd"/>
      <w:r w:rsidRPr="00A41396">
        <w:rPr>
          <w:rFonts w:cs="Arial"/>
          <w:iCs/>
        </w:rPr>
        <w:t xml:space="preserve">, </w:t>
      </w:r>
      <w:r w:rsidR="00AF3B7B" w:rsidRPr="00A41396">
        <w:rPr>
          <w:rFonts w:cs="Arial"/>
          <w:iCs/>
        </w:rPr>
        <w:t>k</w:t>
      </w:r>
      <w:r w:rsidRPr="00A41396">
        <w:rPr>
          <w:rFonts w:cs="Arial"/>
          <w:iCs/>
        </w:rPr>
        <w:t>=0, 1,…</w:t>
      </w:r>
      <w:r w:rsidR="00AF3B7B" w:rsidRPr="00A41396">
        <w:rPr>
          <w:rFonts w:cs="Arial"/>
          <w:iCs/>
        </w:rPr>
        <w:t>(P/4/N</w:t>
      </w:r>
      <w:r w:rsidR="00AF3B7B" w:rsidRPr="00A41396">
        <w:rPr>
          <w:rFonts w:cs="Arial"/>
          <w:iCs/>
          <w:vertAlign w:val="subscript"/>
        </w:rPr>
        <w:t>rep,2</w:t>
      </w:r>
      <w:r w:rsidRPr="00A41396">
        <w:rPr>
          <w:rFonts w:cs="Arial"/>
          <w:iCs/>
        </w:rPr>
        <w:t>– 1</w:t>
      </w:r>
      <w:r w:rsidR="00AF3B7B" w:rsidRPr="00A41396">
        <w:rPr>
          <w:rFonts w:cs="Arial"/>
          <w:iCs/>
        </w:rPr>
        <w:t>)</w:t>
      </w:r>
      <w:r w:rsidR="00F91171">
        <w:rPr>
          <w:rFonts w:cs="Arial"/>
          <w:iCs/>
        </w:rPr>
        <w:t>,</w:t>
      </w:r>
      <w:r w:rsidR="00F91171">
        <w:t xml:space="preserve"> w</w:t>
      </w:r>
      <w:r>
        <w:t xml:space="preserve">here </w:t>
      </w:r>
      <w:r w:rsidRPr="00A41396">
        <w:rPr>
          <w:rFonts w:cs="Arial"/>
          <w:iCs/>
        </w:rPr>
        <w:t>N</w:t>
      </w:r>
      <w:r w:rsidRPr="00A41396">
        <w:rPr>
          <w:rFonts w:cs="Arial"/>
          <w:iCs/>
          <w:vertAlign w:val="subscript"/>
        </w:rPr>
        <w:t>rep,2</w:t>
      </w:r>
      <w:r>
        <w:t xml:space="preserve"> is the number of repetition of coverage class 2.</w:t>
      </w:r>
    </w:p>
    <w:p w14:paraId="477EF1D8" w14:textId="59512670" w:rsidR="00F91171" w:rsidRDefault="0077530A" w:rsidP="00CE1478">
      <w:pPr>
        <w:pStyle w:val="ListParagraph"/>
        <w:numPr>
          <w:ilvl w:val="0"/>
          <w:numId w:val="47"/>
        </w:numPr>
      </w:pPr>
      <w:r>
        <w:t xml:space="preserve">Coverage class 3 has </w:t>
      </w:r>
      <w:r w:rsidR="00C154B0">
        <w:t xml:space="preserve">starting subframes </w:t>
      </w:r>
      <w:r w:rsidR="00AF3B7B">
        <w:t xml:space="preserve">= (j + ½)* </w:t>
      </w:r>
      <w:r w:rsidR="00AF3B7B" w:rsidRPr="00A41396">
        <w:rPr>
          <w:rFonts w:cs="Arial"/>
          <w:iCs/>
        </w:rPr>
        <w:t>P + k* N</w:t>
      </w:r>
      <w:r w:rsidR="00AF3B7B" w:rsidRPr="00A41396">
        <w:rPr>
          <w:rFonts w:cs="Arial"/>
          <w:iCs/>
          <w:vertAlign w:val="subscript"/>
        </w:rPr>
        <w:t>rep</w:t>
      </w:r>
      <w:proofErr w:type="gramStart"/>
      <w:r w:rsidR="00AF3B7B" w:rsidRPr="00A41396">
        <w:rPr>
          <w:rFonts w:cs="Arial"/>
          <w:iCs/>
          <w:vertAlign w:val="subscript"/>
        </w:rPr>
        <w:t>,3</w:t>
      </w:r>
      <w:proofErr w:type="gramEnd"/>
      <w:r w:rsidR="00AF3B7B" w:rsidRPr="00A41396">
        <w:rPr>
          <w:rFonts w:cs="Arial"/>
          <w:iCs/>
        </w:rPr>
        <w:t>, k=0, 1,…(P/2/N</w:t>
      </w:r>
      <w:r w:rsidR="00AF3B7B" w:rsidRPr="00A41396">
        <w:rPr>
          <w:rFonts w:cs="Arial"/>
          <w:iCs/>
          <w:vertAlign w:val="subscript"/>
        </w:rPr>
        <w:t>rep,3</w:t>
      </w:r>
      <w:r w:rsidR="00F91171">
        <w:rPr>
          <w:rFonts w:cs="Arial"/>
          <w:iCs/>
        </w:rPr>
        <w:t>– 1), w</w:t>
      </w:r>
      <w:r w:rsidR="00AF3B7B">
        <w:t xml:space="preserve">here </w:t>
      </w:r>
      <w:r w:rsidR="00AF3B7B" w:rsidRPr="00F91171">
        <w:rPr>
          <w:rFonts w:cs="Arial"/>
          <w:iCs/>
        </w:rPr>
        <w:t>N</w:t>
      </w:r>
      <w:r w:rsidR="00AF3B7B" w:rsidRPr="00F91171">
        <w:rPr>
          <w:rFonts w:cs="Arial"/>
          <w:iCs/>
          <w:vertAlign w:val="subscript"/>
        </w:rPr>
        <w:t>rep,3</w:t>
      </w:r>
      <w:r w:rsidR="00AF3B7B">
        <w:t xml:space="preserve"> is the number of repetition of coverage class 3</w:t>
      </w:r>
      <w:r>
        <w:t>.</w:t>
      </w:r>
    </w:p>
    <w:p w14:paraId="70AE4388" w14:textId="57F2F5F3" w:rsidR="00E51A58" w:rsidRDefault="00AF3B7B" w:rsidP="00CE1478">
      <w:pPr>
        <w:rPr>
          <w:rFonts w:cs="Arial"/>
          <w:iCs/>
        </w:rPr>
      </w:pPr>
      <w:r w:rsidRPr="005F03B9">
        <w:rPr>
          <w:rFonts w:cs="Arial"/>
          <w:iCs/>
        </w:rPr>
        <w:t>In the above</w:t>
      </w:r>
      <w:r w:rsidR="00C154B0">
        <w:rPr>
          <w:rFonts w:cs="Arial"/>
          <w:iCs/>
        </w:rPr>
        <w:t xml:space="preserve"> it is assumed that the PRACH of all 3 coverage classes share the same PRACH band. </w:t>
      </w:r>
      <w:r w:rsidR="00A917C6">
        <w:rPr>
          <w:rFonts w:cs="Arial"/>
          <w:iCs/>
        </w:rPr>
        <w:t xml:space="preserve"> Note that using the formula above, the number of PRACH opportunities in a period P is a function of the number of the repetition of the given coverage class.</w:t>
      </w:r>
      <w:r w:rsidR="00E51A58">
        <w:rPr>
          <w:rFonts w:cs="Arial"/>
          <w:iCs/>
        </w:rPr>
        <w:t xml:space="preserve"> </w:t>
      </w:r>
    </w:p>
    <w:p w14:paraId="2455D726" w14:textId="77777777" w:rsidR="00AC3056" w:rsidRDefault="00AC3056" w:rsidP="00CE1478">
      <w:pPr>
        <w:rPr>
          <w:rFonts w:cs="Arial"/>
          <w:iCs/>
        </w:rPr>
      </w:pPr>
    </w:p>
    <w:p w14:paraId="3052F60E" w14:textId="251501C7" w:rsidR="00A917C6" w:rsidRDefault="00E51A58" w:rsidP="00CE1478">
      <w:pPr>
        <w:rPr>
          <w:rFonts w:cs="Arial"/>
          <w:iCs/>
        </w:rPr>
      </w:pPr>
      <w:r>
        <w:rPr>
          <w:rFonts w:cs="Arial"/>
          <w:iCs/>
        </w:rPr>
        <w:t>Using the running example and newly defined formula, we have</w:t>
      </w:r>
    </w:p>
    <w:p w14:paraId="507B4BBA" w14:textId="4EBCBEB4" w:rsidR="00E51A58" w:rsidRDefault="00E51A58" w:rsidP="005F03B9">
      <w:pPr>
        <w:pStyle w:val="ListParagraph"/>
        <w:numPr>
          <w:ilvl w:val="0"/>
          <w:numId w:val="40"/>
        </w:numPr>
        <w:rPr>
          <w:rFonts w:cs="Arial"/>
          <w:iCs/>
        </w:rPr>
      </w:pPr>
      <w:r>
        <w:rPr>
          <w:rFonts w:cs="Arial"/>
          <w:iCs/>
        </w:rPr>
        <w:t>Coverage class 1 has no repetition and starting subframes 0, 1, 2, 3</w:t>
      </w:r>
    </w:p>
    <w:p w14:paraId="602D77F5" w14:textId="2BC9AD0F" w:rsidR="00E51A58" w:rsidRDefault="00E51A58" w:rsidP="005F03B9">
      <w:pPr>
        <w:pStyle w:val="ListParagraph"/>
        <w:numPr>
          <w:ilvl w:val="0"/>
          <w:numId w:val="40"/>
        </w:numPr>
        <w:rPr>
          <w:rFonts w:cs="Arial"/>
          <w:iCs/>
        </w:rPr>
      </w:pPr>
      <w:r>
        <w:rPr>
          <w:rFonts w:cs="Arial"/>
          <w:iCs/>
        </w:rPr>
        <w:t xml:space="preserve">Coverage class 2 has </w:t>
      </w:r>
      <w:r>
        <w:t xml:space="preserve">2 repetitions and </w:t>
      </w:r>
      <w:r>
        <w:rPr>
          <w:rFonts w:cs="Arial"/>
          <w:iCs/>
        </w:rPr>
        <w:t>starting subframes 4, 6</w:t>
      </w:r>
    </w:p>
    <w:p w14:paraId="35BCE7E6" w14:textId="7300D79C" w:rsidR="00E51A58" w:rsidRPr="00E51A58" w:rsidRDefault="00E51A58" w:rsidP="005F03B9">
      <w:pPr>
        <w:pStyle w:val="ListParagraph"/>
        <w:numPr>
          <w:ilvl w:val="0"/>
          <w:numId w:val="40"/>
        </w:numPr>
        <w:rPr>
          <w:rFonts w:cs="Arial"/>
          <w:iCs/>
        </w:rPr>
      </w:pPr>
      <w:r>
        <w:rPr>
          <w:rFonts w:cs="Arial"/>
          <w:iCs/>
        </w:rPr>
        <w:t xml:space="preserve">Coverage class 3 has </w:t>
      </w:r>
      <w:r>
        <w:t xml:space="preserve">8 repetitions and </w:t>
      </w:r>
      <w:r>
        <w:rPr>
          <w:rFonts w:cs="Arial"/>
          <w:iCs/>
        </w:rPr>
        <w:t xml:space="preserve">starting </w:t>
      </w:r>
      <w:proofErr w:type="spellStart"/>
      <w:r>
        <w:rPr>
          <w:rFonts w:cs="Arial"/>
          <w:iCs/>
        </w:rPr>
        <w:t>subframe</w:t>
      </w:r>
      <w:proofErr w:type="spellEnd"/>
      <w:r>
        <w:rPr>
          <w:rFonts w:cs="Arial"/>
          <w:iCs/>
        </w:rPr>
        <w:t xml:space="preserve"> 8</w:t>
      </w:r>
    </w:p>
    <w:p w14:paraId="312A1C95" w14:textId="60F5811F" w:rsidR="00E51A58" w:rsidRPr="00AC3056" w:rsidRDefault="00E51A58" w:rsidP="00CE1478">
      <w:r>
        <w:t xml:space="preserve">The NPRACH opportunities for the 3 coverage classes are illustrated in </w:t>
      </w:r>
      <w:r w:rsidR="00C61D8A">
        <w:fldChar w:fldCharType="begin"/>
      </w:r>
      <w:r w:rsidR="00C61D8A">
        <w:instrText xml:space="preserve"> REF _Ref445480151 \h </w:instrText>
      </w:r>
      <w:r w:rsidR="00C61D8A">
        <w:fldChar w:fldCharType="separate"/>
      </w:r>
      <w:r w:rsidR="00C61D8A">
        <w:t xml:space="preserve">Figure </w:t>
      </w:r>
      <w:r w:rsidR="00C61D8A">
        <w:rPr>
          <w:noProof/>
        </w:rPr>
        <w:t>6</w:t>
      </w:r>
      <w:r w:rsidR="00C61D8A">
        <w:fldChar w:fldCharType="end"/>
      </w:r>
      <w:r>
        <w:t>. The small drawback is that all the NPRACH opportunities f</w:t>
      </w:r>
      <w:r w:rsidR="003C02B6">
        <w:t>or one coverage class are</w:t>
      </w:r>
      <w:r>
        <w:t xml:space="preserve"> clustered. </w:t>
      </w:r>
    </w:p>
    <w:p w14:paraId="5DD918FB" w14:textId="77777777" w:rsidR="00A917C6" w:rsidRDefault="00A917C6" w:rsidP="00CE1478">
      <w:pPr>
        <w:rPr>
          <w:rFonts w:cs="Arial"/>
          <w:iCs/>
        </w:rPr>
      </w:pPr>
    </w:p>
    <w:p w14:paraId="20B680D2" w14:textId="49F80709" w:rsidR="00A70CCC" w:rsidRDefault="00AC3056" w:rsidP="00CE1478">
      <w:pPr>
        <w:rPr>
          <w:rFonts w:cs="Arial"/>
          <w:iCs/>
        </w:rPr>
      </w:pPr>
      <w:r>
        <w:rPr>
          <w:noProof/>
          <w:lang w:val="en-US" w:eastAsia="en-US"/>
        </w:rPr>
        <w:drawing>
          <wp:inline distT="0" distB="0" distL="0" distR="0" wp14:anchorId="4B32C48D" wp14:editId="75AB3EB8">
            <wp:extent cx="5943600" cy="246189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943600" cy="2461895"/>
                    </a:xfrm>
                    <a:prstGeom prst="rect">
                      <a:avLst/>
                    </a:prstGeom>
                  </pic:spPr>
                </pic:pic>
              </a:graphicData>
            </a:graphic>
          </wp:inline>
        </w:drawing>
      </w:r>
    </w:p>
    <w:p w14:paraId="1478B7FB" w14:textId="0F67C3AA" w:rsidR="00A70CCC" w:rsidRDefault="00E51A58" w:rsidP="005F03B9">
      <w:pPr>
        <w:pStyle w:val="Caption"/>
        <w:rPr>
          <w:rFonts w:cs="Arial"/>
          <w:iCs/>
        </w:rPr>
      </w:pPr>
      <w:bookmarkStart w:id="16" w:name="_Ref445480151"/>
      <w:r>
        <w:t xml:space="preserve">Figure </w:t>
      </w:r>
      <w:r>
        <w:fldChar w:fldCharType="begin"/>
      </w:r>
      <w:r>
        <w:instrText xml:space="preserve"> SEQ Figure \* ARABIC </w:instrText>
      </w:r>
      <w:r>
        <w:fldChar w:fldCharType="separate"/>
      </w:r>
      <w:r w:rsidR="001A192E">
        <w:rPr>
          <w:noProof/>
        </w:rPr>
        <w:t>6</w:t>
      </w:r>
      <w:r>
        <w:fldChar w:fldCharType="end"/>
      </w:r>
      <w:bookmarkEnd w:id="16"/>
      <w:r>
        <w:t>: Configure a common</w:t>
      </w:r>
      <w:r>
        <w:rPr>
          <w:rFonts w:cs="Arial"/>
          <w:iCs/>
        </w:rPr>
        <w:t xml:space="preserve"> </w:t>
      </w:r>
      <w:proofErr w:type="spellStart"/>
      <w:r w:rsidRPr="00911396">
        <w:rPr>
          <w:rFonts w:cs="Arial"/>
          <w:i/>
          <w:iCs/>
        </w:rPr>
        <w:t>prachStartingSubframe</w:t>
      </w:r>
      <w:proofErr w:type="spellEnd"/>
      <w:r>
        <w:rPr>
          <w:rFonts w:cs="Arial"/>
          <w:i/>
          <w:iCs/>
        </w:rPr>
        <w:t xml:space="preserve"> </w:t>
      </w:r>
      <w:r>
        <w:rPr>
          <w:rFonts w:cs="Arial"/>
          <w:iCs/>
        </w:rPr>
        <w:t xml:space="preserve">for different coverage classes to avoid collision and use new formulas to fully utilize NPRACH </w:t>
      </w:r>
      <w:r w:rsidR="00C61D8A">
        <w:rPr>
          <w:rFonts w:cs="Arial"/>
          <w:iCs/>
        </w:rPr>
        <w:t>opportunities</w:t>
      </w:r>
      <w:r w:rsidR="00AC3056">
        <w:rPr>
          <w:rFonts w:cs="Arial"/>
          <w:iCs/>
        </w:rPr>
        <w:t>: 3 coverage class sharing the same NPRACH band</w:t>
      </w:r>
    </w:p>
    <w:p w14:paraId="55EF91FA" w14:textId="79B63340" w:rsidR="00C154B0" w:rsidRDefault="00C154B0" w:rsidP="00CE1478">
      <w:pPr>
        <w:rPr>
          <w:rFonts w:cs="Arial"/>
          <w:iCs/>
        </w:rPr>
      </w:pPr>
      <w:r>
        <w:rPr>
          <w:rFonts w:cs="Arial"/>
          <w:iCs/>
        </w:rPr>
        <w:t xml:space="preserve">If only two coverage classes share the same band, and </w:t>
      </w:r>
      <w:r w:rsidRPr="0007752D">
        <w:rPr>
          <w:rFonts w:cs="Arial"/>
          <w:iCs/>
        </w:rPr>
        <w:t xml:space="preserve">P </w:t>
      </w:r>
      <w:r>
        <w:rPr>
          <w:rFonts w:cs="Arial"/>
          <w:iCs/>
        </w:rPr>
        <w:t xml:space="preserve">is the common </w:t>
      </w:r>
      <w:proofErr w:type="spellStart"/>
      <w:r w:rsidRPr="00911396">
        <w:rPr>
          <w:rFonts w:cs="Arial"/>
          <w:i/>
          <w:iCs/>
        </w:rPr>
        <w:t>prachStartingSubframe</w:t>
      </w:r>
      <w:proofErr w:type="spellEnd"/>
      <w:r>
        <w:rPr>
          <w:rFonts w:cs="Arial"/>
          <w:iCs/>
        </w:rPr>
        <w:t>, then the formula is modified so that those sharing the same PRACH band are included. For example, if coverage class 1 and 3 share the same PRACH band A, but coverage class 2 use a separate PRACH band B, then:</w:t>
      </w:r>
    </w:p>
    <w:p w14:paraId="09A92264" w14:textId="0C19C96C" w:rsidR="00C154B0" w:rsidRDefault="00C154B0" w:rsidP="007D4732">
      <w:pPr>
        <w:pStyle w:val="ListParagraph"/>
        <w:numPr>
          <w:ilvl w:val="0"/>
          <w:numId w:val="48"/>
        </w:numPr>
        <w:jc w:val="left"/>
      </w:pPr>
      <w:r>
        <w:t xml:space="preserve">Coverage class 1 has starting subframes = j* </w:t>
      </w:r>
      <w:proofErr w:type="spellStart"/>
      <w:r>
        <w:t>P</w:t>
      </w:r>
      <w:r w:rsidRPr="007D4732">
        <w:rPr>
          <w:rFonts w:cs="Arial"/>
          <w:iCs/>
          <w:vertAlign w:val="subscript"/>
        </w:rPr>
        <w:t>bandA</w:t>
      </w:r>
      <w:proofErr w:type="spellEnd"/>
      <w:r w:rsidRPr="007D4732">
        <w:rPr>
          <w:rFonts w:cs="Arial"/>
          <w:iCs/>
        </w:rPr>
        <w:t>+ k * N</w:t>
      </w:r>
      <w:r w:rsidRPr="007D4732">
        <w:rPr>
          <w:rFonts w:cs="Arial"/>
          <w:iCs/>
          <w:vertAlign w:val="subscript"/>
        </w:rPr>
        <w:t>rep</w:t>
      </w:r>
      <w:proofErr w:type="gramStart"/>
      <w:r w:rsidRPr="007D4732">
        <w:rPr>
          <w:rFonts w:cs="Arial"/>
          <w:iCs/>
          <w:vertAlign w:val="subscript"/>
        </w:rPr>
        <w:t>,1</w:t>
      </w:r>
      <w:proofErr w:type="gramEnd"/>
      <w:r w:rsidRPr="007D4732">
        <w:rPr>
          <w:rFonts w:cs="Arial"/>
          <w:iCs/>
        </w:rPr>
        <w:t>, k=0, 1,…(</w:t>
      </w:r>
      <w:proofErr w:type="spellStart"/>
      <w:r w:rsidRPr="007D4732">
        <w:rPr>
          <w:rFonts w:cs="Arial"/>
          <w:iCs/>
        </w:rPr>
        <w:t>P</w:t>
      </w:r>
      <w:r w:rsidRPr="007D4732">
        <w:rPr>
          <w:rFonts w:cs="Arial"/>
          <w:iCs/>
          <w:vertAlign w:val="subscript"/>
        </w:rPr>
        <w:t>bandA</w:t>
      </w:r>
      <w:proofErr w:type="spellEnd"/>
      <w:r w:rsidRPr="007D4732">
        <w:rPr>
          <w:rFonts w:cs="Arial"/>
          <w:iCs/>
        </w:rPr>
        <w:t>/2/N</w:t>
      </w:r>
      <w:r w:rsidRPr="007D4732">
        <w:rPr>
          <w:rFonts w:cs="Arial"/>
          <w:iCs/>
          <w:vertAlign w:val="subscript"/>
        </w:rPr>
        <w:t>rep,1</w:t>
      </w:r>
      <w:r w:rsidRPr="007D4732">
        <w:rPr>
          <w:rFonts w:cs="Arial"/>
          <w:iCs/>
        </w:rPr>
        <w:t xml:space="preserve"> – 1).</w:t>
      </w:r>
      <w:r>
        <w:t xml:space="preserve"> Here </w:t>
      </w:r>
      <w:r w:rsidRPr="007D4732">
        <w:rPr>
          <w:rFonts w:cs="Arial"/>
          <w:iCs/>
        </w:rPr>
        <w:t>N</w:t>
      </w:r>
      <w:r w:rsidRPr="007D4732">
        <w:rPr>
          <w:rFonts w:cs="Arial"/>
          <w:iCs/>
          <w:vertAlign w:val="subscript"/>
        </w:rPr>
        <w:t>rep,1</w:t>
      </w:r>
      <w:r>
        <w:t xml:space="preserve"> is the number of repetition of coverage class 1;</w:t>
      </w:r>
    </w:p>
    <w:p w14:paraId="3898FB45" w14:textId="2C643BAC" w:rsidR="00C154B0" w:rsidRDefault="00C154B0" w:rsidP="007D4732">
      <w:pPr>
        <w:pStyle w:val="ListParagraph"/>
        <w:numPr>
          <w:ilvl w:val="0"/>
          <w:numId w:val="48"/>
        </w:numPr>
      </w:pPr>
      <w:r>
        <w:t>Coverage class 2 has starting subframes = j*</w:t>
      </w:r>
      <w:proofErr w:type="spellStart"/>
      <w:r w:rsidRPr="007D4732">
        <w:rPr>
          <w:rFonts w:cs="Arial"/>
          <w:iCs/>
        </w:rPr>
        <w:t>P</w:t>
      </w:r>
      <w:r w:rsidRPr="007D4732">
        <w:rPr>
          <w:rFonts w:cs="Arial"/>
          <w:iCs/>
          <w:vertAlign w:val="subscript"/>
        </w:rPr>
        <w:t>bandB</w:t>
      </w:r>
      <w:proofErr w:type="spellEnd"/>
      <w:r>
        <w:t xml:space="preserve">.  Parameter </w:t>
      </w:r>
      <w:proofErr w:type="spellStart"/>
      <w:r w:rsidRPr="007D4732">
        <w:rPr>
          <w:rFonts w:cs="Arial"/>
          <w:iCs/>
        </w:rPr>
        <w:t>P</w:t>
      </w:r>
      <w:r w:rsidRPr="007D4732">
        <w:rPr>
          <w:rFonts w:cs="Arial"/>
          <w:iCs/>
          <w:vertAlign w:val="subscript"/>
        </w:rPr>
        <w:t>bandB</w:t>
      </w:r>
      <w:proofErr w:type="spellEnd"/>
      <w:r>
        <w:t xml:space="preserve"> can be set with value </w:t>
      </w:r>
      <w:proofErr w:type="spellStart"/>
      <w:r w:rsidRPr="007D4732">
        <w:rPr>
          <w:rFonts w:cs="Arial"/>
          <w:iCs/>
        </w:rPr>
        <w:t>P</w:t>
      </w:r>
      <w:r w:rsidRPr="007D4732">
        <w:rPr>
          <w:rFonts w:cs="Arial"/>
          <w:iCs/>
          <w:vertAlign w:val="subscript"/>
        </w:rPr>
        <w:t>bandB</w:t>
      </w:r>
      <w:proofErr w:type="spellEnd"/>
      <w:r>
        <w:t xml:space="preserve"> &gt;= </w:t>
      </w:r>
      <w:r w:rsidRPr="007D4732">
        <w:rPr>
          <w:rFonts w:cs="Arial"/>
          <w:iCs/>
        </w:rPr>
        <w:t>N</w:t>
      </w:r>
      <w:r w:rsidRPr="007D4732">
        <w:rPr>
          <w:rFonts w:cs="Arial"/>
          <w:iCs/>
          <w:vertAlign w:val="subscript"/>
        </w:rPr>
        <w:t>rep</w:t>
      </w:r>
      <w:proofErr w:type="gramStart"/>
      <w:r w:rsidRPr="007D4732">
        <w:rPr>
          <w:rFonts w:cs="Arial"/>
          <w:iCs/>
          <w:vertAlign w:val="subscript"/>
        </w:rPr>
        <w:t>,2</w:t>
      </w:r>
      <w:proofErr w:type="gramEnd"/>
      <w:r>
        <w:t xml:space="preserve">, with </w:t>
      </w:r>
      <w:proofErr w:type="spellStart"/>
      <w:r w:rsidRPr="007D4732">
        <w:rPr>
          <w:rFonts w:cs="Arial"/>
          <w:iCs/>
        </w:rPr>
        <w:t>P</w:t>
      </w:r>
      <w:r w:rsidRPr="007D4732">
        <w:rPr>
          <w:rFonts w:cs="Arial"/>
          <w:iCs/>
          <w:vertAlign w:val="subscript"/>
        </w:rPr>
        <w:t>bandB</w:t>
      </w:r>
      <w:proofErr w:type="spellEnd"/>
      <w:r>
        <w:t xml:space="preserve"> = </w:t>
      </w:r>
      <w:r w:rsidRPr="007D4732">
        <w:rPr>
          <w:rFonts w:cs="Arial"/>
          <w:iCs/>
        </w:rPr>
        <w:t>N</w:t>
      </w:r>
      <w:r w:rsidRPr="007D4732">
        <w:rPr>
          <w:rFonts w:cs="Arial"/>
          <w:iCs/>
          <w:vertAlign w:val="subscript"/>
        </w:rPr>
        <w:t>rep,2</w:t>
      </w:r>
      <w:r>
        <w:t xml:space="preserve"> allowing the maximum number of PRACH opportunities for coverage class 2.</w:t>
      </w:r>
    </w:p>
    <w:p w14:paraId="5FEC4E98" w14:textId="6BDE11E6" w:rsidR="00C154B0" w:rsidRDefault="00C154B0" w:rsidP="007D4732">
      <w:pPr>
        <w:pStyle w:val="ListParagraph"/>
        <w:numPr>
          <w:ilvl w:val="0"/>
          <w:numId w:val="48"/>
        </w:numPr>
      </w:pPr>
      <w:r>
        <w:t xml:space="preserve">Coverage class 3 has starting subframes = (j + ½)* </w:t>
      </w:r>
      <w:proofErr w:type="spellStart"/>
      <w:r w:rsidRPr="007D4732">
        <w:rPr>
          <w:rFonts w:cs="Arial"/>
          <w:iCs/>
        </w:rPr>
        <w:t>P</w:t>
      </w:r>
      <w:r w:rsidRPr="007D4732">
        <w:rPr>
          <w:rFonts w:cs="Arial"/>
          <w:iCs/>
          <w:vertAlign w:val="subscript"/>
        </w:rPr>
        <w:t>bandA</w:t>
      </w:r>
      <w:proofErr w:type="spellEnd"/>
      <w:r w:rsidRPr="007D4732">
        <w:rPr>
          <w:rFonts w:cs="Arial"/>
          <w:iCs/>
        </w:rPr>
        <w:t xml:space="preserve"> + k* N</w:t>
      </w:r>
      <w:r w:rsidRPr="007D4732">
        <w:rPr>
          <w:rFonts w:cs="Arial"/>
          <w:iCs/>
          <w:vertAlign w:val="subscript"/>
        </w:rPr>
        <w:t>rep</w:t>
      </w:r>
      <w:proofErr w:type="gramStart"/>
      <w:r w:rsidRPr="007D4732">
        <w:rPr>
          <w:rFonts w:cs="Arial"/>
          <w:iCs/>
          <w:vertAlign w:val="subscript"/>
        </w:rPr>
        <w:t>,3</w:t>
      </w:r>
      <w:proofErr w:type="gramEnd"/>
      <w:r w:rsidRPr="007D4732">
        <w:rPr>
          <w:rFonts w:cs="Arial"/>
          <w:iCs/>
        </w:rPr>
        <w:t>, k=0, 1,…(</w:t>
      </w:r>
      <w:proofErr w:type="spellStart"/>
      <w:r w:rsidRPr="007D4732">
        <w:rPr>
          <w:rFonts w:cs="Arial"/>
          <w:iCs/>
        </w:rPr>
        <w:t>P</w:t>
      </w:r>
      <w:r w:rsidRPr="007D4732">
        <w:rPr>
          <w:rFonts w:cs="Arial"/>
          <w:iCs/>
          <w:vertAlign w:val="subscript"/>
        </w:rPr>
        <w:t>bandA</w:t>
      </w:r>
      <w:proofErr w:type="spellEnd"/>
      <w:r w:rsidRPr="007D4732">
        <w:rPr>
          <w:rFonts w:cs="Arial"/>
          <w:iCs/>
        </w:rPr>
        <w:t>/2/N</w:t>
      </w:r>
      <w:r w:rsidRPr="007D4732">
        <w:rPr>
          <w:rFonts w:cs="Arial"/>
          <w:iCs/>
          <w:vertAlign w:val="subscript"/>
        </w:rPr>
        <w:t>rep,3</w:t>
      </w:r>
      <w:r w:rsidRPr="007D4732">
        <w:rPr>
          <w:rFonts w:cs="Arial"/>
          <w:iCs/>
        </w:rPr>
        <w:t xml:space="preserve">– </w:t>
      </w:r>
      <w:r w:rsidR="007D4732" w:rsidRPr="007D4732">
        <w:rPr>
          <w:rFonts w:cs="Arial"/>
          <w:iCs/>
        </w:rPr>
        <w:t>1), w</w:t>
      </w:r>
      <w:r>
        <w:t xml:space="preserve">here </w:t>
      </w:r>
      <w:r w:rsidRPr="007D4732">
        <w:rPr>
          <w:rFonts w:cs="Arial"/>
          <w:iCs/>
        </w:rPr>
        <w:t>N</w:t>
      </w:r>
      <w:r w:rsidRPr="007D4732">
        <w:rPr>
          <w:rFonts w:cs="Arial"/>
          <w:iCs/>
          <w:vertAlign w:val="subscript"/>
        </w:rPr>
        <w:t>rep,3</w:t>
      </w:r>
      <w:r>
        <w:t xml:space="preserve"> is the number of repetition of coverage class 3.</w:t>
      </w:r>
    </w:p>
    <w:p w14:paraId="117B3819" w14:textId="77777777" w:rsidR="00C154B0" w:rsidRDefault="00C154B0" w:rsidP="00CE1478">
      <w:pPr>
        <w:rPr>
          <w:rFonts w:cs="Arial"/>
          <w:iCs/>
        </w:rPr>
      </w:pPr>
    </w:p>
    <w:p w14:paraId="2CE81B2F" w14:textId="6961DF62" w:rsidR="00AF3B7B" w:rsidRPr="00AF3B7B" w:rsidRDefault="003C02B6" w:rsidP="00CE1478">
      <w:r>
        <w:t xml:space="preserve">Since coverage class 2 uses a single NPRACH band, there is no collision. For coverage class 1 and 3, we continue using our running example to demonstrate </w:t>
      </w:r>
      <w:r w:rsidR="00CD49A0">
        <w:t xml:space="preserve">how collision is avoided in </w:t>
      </w:r>
      <w:r w:rsidR="00CD49A0">
        <w:fldChar w:fldCharType="begin"/>
      </w:r>
      <w:r w:rsidR="00CD49A0">
        <w:instrText xml:space="preserve"> REF _Ref445392255 \h </w:instrText>
      </w:r>
      <w:r w:rsidR="00CD49A0">
        <w:fldChar w:fldCharType="separate"/>
      </w:r>
      <w:r w:rsidR="00CD49A0">
        <w:t xml:space="preserve">Figure </w:t>
      </w:r>
      <w:r w:rsidR="00CD49A0">
        <w:rPr>
          <w:noProof/>
        </w:rPr>
        <w:t>7</w:t>
      </w:r>
      <w:r w:rsidR="00CD49A0">
        <w:fldChar w:fldCharType="end"/>
      </w:r>
      <w:r w:rsidR="00CD49A0">
        <w:t>.</w:t>
      </w:r>
    </w:p>
    <w:p w14:paraId="1B4F6596" w14:textId="1FC53C73" w:rsidR="00601D34" w:rsidRPr="00C62C65" w:rsidRDefault="00CD49A0" w:rsidP="00911396">
      <w:r w:rsidRPr="00CD49A0">
        <w:rPr>
          <w:noProof/>
          <w:lang w:val="en-US"/>
        </w:rPr>
        <w:t xml:space="preserve"> </w:t>
      </w:r>
      <w:r>
        <w:rPr>
          <w:noProof/>
          <w:lang w:val="en-US" w:eastAsia="en-US"/>
        </w:rPr>
        <w:drawing>
          <wp:inline distT="0" distB="0" distL="0" distR="0" wp14:anchorId="1859FECB" wp14:editId="4F90721C">
            <wp:extent cx="5943600" cy="21348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943600" cy="2134870"/>
                    </a:xfrm>
                    <a:prstGeom prst="rect">
                      <a:avLst/>
                    </a:prstGeom>
                  </pic:spPr>
                </pic:pic>
              </a:graphicData>
            </a:graphic>
          </wp:inline>
        </w:drawing>
      </w:r>
    </w:p>
    <w:p w14:paraId="428B9190" w14:textId="6CACD720" w:rsidR="00AC3056" w:rsidRDefault="00D3638C" w:rsidP="00D3638C">
      <w:pPr>
        <w:pStyle w:val="Caption"/>
        <w:rPr>
          <w:rFonts w:cs="Arial"/>
          <w:iCs/>
        </w:rPr>
      </w:pPr>
      <w:bookmarkStart w:id="17" w:name="_Ref445392255"/>
      <w:r>
        <w:t xml:space="preserve">Figure </w:t>
      </w:r>
      <w:r>
        <w:fldChar w:fldCharType="begin"/>
      </w:r>
      <w:r>
        <w:instrText xml:space="preserve"> SEQ Figure \* ARABIC </w:instrText>
      </w:r>
      <w:r>
        <w:fldChar w:fldCharType="separate"/>
      </w:r>
      <w:r w:rsidR="001A192E">
        <w:rPr>
          <w:noProof/>
        </w:rPr>
        <w:t>7</w:t>
      </w:r>
      <w:r>
        <w:fldChar w:fldCharType="end"/>
      </w:r>
      <w:bookmarkEnd w:id="17"/>
      <w:r>
        <w:t xml:space="preserve">: </w:t>
      </w:r>
      <w:r w:rsidR="00AC3056">
        <w:t>Configure a common</w:t>
      </w:r>
      <w:r w:rsidR="00AC3056">
        <w:rPr>
          <w:rFonts w:cs="Arial"/>
          <w:iCs/>
        </w:rPr>
        <w:t xml:space="preserve"> </w:t>
      </w:r>
      <w:proofErr w:type="spellStart"/>
      <w:r w:rsidR="00AC3056" w:rsidRPr="00911396">
        <w:rPr>
          <w:rFonts w:cs="Arial"/>
          <w:i/>
          <w:iCs/>
        </w:rPr>
        <w:t>prachStartingSubframe</w:t>
      </w:r>
      <w:proofErr w:type="spellEnd"/>
      <w:r w:rsidR="00AC3056">
        <w:rPr>
          <w:rFonts w:cs="Arial"/>
          <w:i/>
          <w:iCs/>
        </w:rPr>
        <w:t xml:space="preserve"> </w:t>
      </w:r>
      <w:r w:rsidR="00AC3056">
        <w:rPr>
          <w:rFonts w:cs="Arial"/>
          <w:iCs/>
        </w:rPr>
        <w:t>for different coverage classes to avoid collision and use new formulas to fully utilize NPRACH opportunities: 2 coverage class sharing the same NPRACH band</w:t>
      </w:r>
    </w:p>
    <w:p w14:paraId="6AD8792F" w14:textId="0FC25B0E" w:rsidR="00C62C65" w:rsidRDefault="00C62C65" w:rsidP="00D3638C">
      <w:pPr>
        <w:pStyle w:val="Caption"/>
      </w:pPr>
    </w:p>
    <w:p w14:paraId="6E8A1263" w14:textId="3AB71C1A" w:rsidR="00CD49A0" w:rsidRDefault="00CD49A0" w:rsidP="00CD49A0">
      <w:pPr>
        <w:pStyle w:val="Heading4"/>
      </w:pPr>
      <w:bookmarkStart w:id="18" w:name="_Ref445481163"/>
      <w:r>
        <w:t xml:space="preserve">Revise </w:t>
      </w:r>
      <w:proofErr w:type="spellStart"/>
      <w:r>
        <w:t>eMTC</w:t>
      </w:r>
      <w:proofErr w:type="spellEnd"/>
      <w:r>
        <w:t xml:space="preserve"> formula to fully utilize NPRACH opportunities with distributed </w:t>
      </w:r>
      <w:bookmarkEnd w:id="18"/>
      <w:r w:rsidR="001A192E">
        <w:t>allocation</w:t>
      </w:r>
    </w:p>
    <w:p w14:paraId="0C67CEE3" w14:textId="481567CF" w:rsidR="00AC3056" w:rsidRPr="005F03B9" w:rsidRDefault="00CD49A0" w:rsidP="005F03B9">
      <w:pPr>
        <w:pStyle w:val="Heading4"/>
        <w:numPr>
          <w:ilvl w:val="0"/>
          <w:numId w:val="0"/>
        </w:numPr>
      </w:pPr>
      <w:r w:rsidRPr="005F03B9">
        <w:rPr>
          <w:sz w:val="20"/>
          <w:szCs w:val="20"/>
        </w:rPr>
        <w:t xml:space="preserve">The formulas provided in Section </w:t>
      </w:r>
      <w:r w:rsidRPr="005F03B9">
        <w:rPr>
          <w:sz w:val="20"/>
          <w:szCs w:val="20"/>
        </w:rPr>
        <w:fldChar w:fldCharType="begin"/>
      </w:r>
      <w:r w:rsidRPr="005F03B9">
        <w:rPr>
          <w:sz w:val="20"/>
          <w:szCs w:val="20"/>
        </w:rPr>
        <w:instrText xml:space="preserve"> REF _Ref445481163 \r \h </w:instrText>
      </w:r>
      <w:r w:rsidR="001A192E">
        <w:rPr>
          <w:sz w:val="20"/>
          <w:szCs w:val="20"/>
        </w:rPr>
        <w:instrText xml:space="preserve"> \* MERGEFORMAT </w:instrText>
      </w:r>
      <w:r w:rsidRPr="005F03B9">
        <w:rPr>
          <w:sz w:val="20"/>
          <w:szCs w:val="20"/>
        </w:rPr>
      </w:r>
      <w:r w:rsidRPr="005F03B9">
        <w:rPr>
          <w:sz w:val="20"/>
          <w:szCs w:val="20"/>
        </w:rPr>
        <w:fldChar w:fldCharType="separate"/>
      </w:r>
      <w:r w:rsidRPr="005F03B9">
        <w:rPr>
          <w:sz w:val="20"/>
          <w:szCs w:val="20"/>
        </w:rPr>
        <w:t>3.4.1.3</w:t>
      </w:r>
      <w:r w:rsidRPr="005F03B9">
        <w:rPr>
          <w:sz w:val="20"/>
          <w:szCs w:val="20"/>
        </w:rPr>
        <w:fldChar w:fldCharType="end"/>
      </w:r>
      <w:r w:rsidRPr="005F03B9">
        <w:rPr>
          <w:sz w:val="20"/>
          <w:szCs w:val="20"/>
        </w:rPr>
        <w:t xml:space="preserve"> allow full utilization of NPRACH opportunities. The small drawback is that the NPRACH opportunities for coverage class are clustered within the common period. One may write down another set of formulas that allow the networks to distribute the NPRACH opportunities</w:t>
      </w:r>
      <w:r w:rsidR="001A192E" w:rsidRPr="005F03B9">
        <w:rPr>
          <w:sz w:val="20"/>
          <w:szCs w:val="20"/>
        </w:rPr>
        <w:t xml:space="preserve"> over time</w:t>
      </w:r>
      <w:r w:rsidRPr="005F03B9">
        <w:rPr>
          <w:sz w:val="20"/>
          <w:szCs w:val="20"/>
        </w:rPr>
        <w:t>.</w:t>
      </w:r>
      <w:r w:rsidR="001A192E" w:rsidRPr="005F03B9">
        <w:rPr>
          <w:sz w:val="20"/>
          <w:szCs w:val="20"/>
        </w:rPr>
        <w:t xml:space="preserve"> This is illustrated in </w:t>
      </w:r>
      <w:r w:rsidR="001A192E" w:rsidRPr="005F03B9">
        <w:rPr>
          <w:sz w:val="20"/>
          <w:szCs w:val="20"/>
        </w:rPr>
        <w:fldChar w:fldCharType="begin"/>
      </w:r>
      <w:r w:rsidR="001A192E" w:rsidRPr="005F03B9">
        <w:rPr>
          <w:sz w:val="20"/>
          <w:szCs w:val="20"/>
        </w:rPr>
        <w:instrText xml:space="preserve"> REF _Ref445481411 \h </w:instrText>
      </w:r>
      <w:r w:rsidR="001A192E">
        <w:rPr>
          <w:sz w:val="20"/>
          <w:szCs w:val="20"/>
        </w:rPr>
        <w:instrText xml:space="preserve"> \* MERGEFORMAT </w:instrText>
      </w:r>
      <w:r w:rsidR="001A192E" w:rsidRPr="005F03B9">
        <w:rPr>
          <w:sz w:val="20"/>
          <w:szCs w:val="20"/>
        </w:rPr>
      </w:r>
      <w:r w:rsidR="001A192E" w:rsidRPr="005F03B9">
        <w:rPr>
          <w:sz w:val="20"/>
          <w:szCs w:val="20"/>
        </w:rPr>
        <w:fldChar w:fldCharType="separate"/>
      </w:r>
      <w:r w:rsidR="001A192E" w:rsidRPr="005F03B9">
        <w:rPr>
          <w:sz w:val="20"/>
          <w:szCs w:val="20"/>
        </w:rPr>
        <w:t xml:space="preserve">Figure </w:t>
      </w:r>
      <w:r w:rsidR="001A192E" w:rsidRPr="005F03B9">
        <w:rPr>
          <w:noProof/>
          <w:sz w:val="20"/>
          <w:szCs w:val="20"/>
        </w:rPr>
        <w:t>8</w:t>
      </w:r>
      <w:r w:rsidR="001A192E" w:rsidRPr="005F03B9">
        <w:rPr>
          <w:sz w:val="20"/>
          <w:szCs w:val="20"/>
        </w:rPr>
        <w:fldChar w:fldCharType="end"/>
      </w:r>
      <w:r w:rsidR="001A192E" w:rsidRPr="005F03B9">
        <w:rPr>
          <w:sz w:val="20"/>
          <w:szCs w:val="20"/>
        </w:rPr>
        <w:t>.</w:t>
      </w:r>
    </w:p>
    <w:p w14:paraId="2B6BEF21" w14:textId="507EED58" w:rsidR="001A192E" w:rsidRDefault="00AC77A9" w:rsidP="005F03B9">
      <w:r>
        <w:rPr>
          <w:noProof/>
          <w:lang w:val="en-US" w:eastAsia="en-US"/>
        </w:rPr>
        <w:drawing>
          <wp:inline distT="0" distB="0" distL="0" distR="0" wp14:anchorId="3064376A" wp14:editId="0FAEAD4F">
            <wp:extent cx="5943600" cy="24650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943600" cy="2465070"/>
                    </a:xfrm>
                    <a:prstGeom prst="rect">
                      <a:avLst/>
                    </a:prstGeom>
                  </pic:spPr>
                </pic:pic>
              </a:graphicData>
            </a:graphic>
          </wp:inline>
        </w:drawing>
      </w:r>
    </w:p>
    <w:p w14:paraId="283FB302" w14:textId="140D5903" w:rsidR="001A192E" w:rsidRPr="001A192E" w:rsidRDefault="001A192E">
      <w:pPr>
        <w:pStyle w:val="Caption"/>
      </w:pPr>
      <w:bookmarkStart w:id="19" w:name="_Ref445481411"/>
      <w:r>
        <w:t xml:space="preserve">Figure </w:t>
      </w:r>
      <w:r>
        <w:fldChar w:fldCharType="begin"/>
      </w:r>
      <w:r>
        <w:instrText xml:space="preserve"> SEQ Figure \* ARABIC </w:instrText>
      </w:r>
      <w:r>
        <w:fldChar w:fldCharType="separate"/>
      </w:r>
      <w:r>
        <w:rPr>
          <w:noProof/>
        </w:rPr>
        <w:t>8</w:t>
      </w:r>
      <w:r>
        <w:fldChar w:fldCharType="end"/>
      </w:r>
      <w:bookmarkEnd w:id="19"/>
      <w:r>
        <w:t>: Configure a common</w:t>
      </w:r>
      <w:r>
        <w:rPr>
          <w:rFonts w:cs="Arial"/>
          <w:iCs/>
        </w:rPr>
        <w:t xml:space="preserve"> </w:t>
      </w:r>
      <w:proofErr w:type="spellStart"/>
      <w:r w:rsidRPr="00911396">
        <w:rPr>
          <w:rFonts w:cs="Arial"/>
          <w:i/>
          <w:iCs/>
        </w:rPr>
        <w:t>prachStartingSubframe</w:t>
      </w:r>
      <w:proofErr w:type="spellEnd"/>
      <w:r>
        <w:rPr>
          <w:rFonts w:cs="Arial"/>
          <w:i/>
          <w:iCs/>
        </w:rPr>
        <w:t xml:space="preserve"> </w:t>
      </w:r>
      <w:r>
        <w:rPr>
          <w:rFonts w:cs="Arial"/>
          <w:iCs/>
        </w:rPr>
        <w:t>for different coverage classes to avoid collision and use new formulas to fully utilize NPRACH opportunities and avoid clustering</w:t>
      </w:r>
    </w:p>
    <w:p w14:paraId="05788328" w14:textId="77777777" w:rsidR="00AC3056" w:rsidRPr="00AC3056" w:rsidRDefault="00AC3056" w:rsidP="005F03B9"/>
    <w:p w14:paraId="627FDC09" w14:textId="41344CD9" w:rsidR="00CB3AC5" w:rsidRDefault="00506B88" w:rsidP="005F03B9">
      <w:pPr>
        <w:pStyle w:val="Heading3"/>
      </w:pPr>
      <w:r>
        <w:t xml:space="preserve">Lower Coverage Class Backs Off Collided NPRACH </w:t>
      </w:r>
      <w:r w:rsidR="00C254D4">
        <w:t>Opportunities</w:t>
      </w:r>
      <w:r>
        <w:t xml:space="preserve"> </w:t>
      </w:r>
    </w:p>
    <w:p w14:paraId="5E2937D5" w14:textId="77777777" w:rsidR="00CB3AC5" w:rsidRPr="00CB3AC5" w:rsidRDefault="00CB3AC5" w:rsidP="005F03B9"/>
    <w:p w14:paraId="0306D5F7" w14:textId="6CA9AC10" w:rsidR="0063581F" w:rsidRDefault="00E71982" w:rsidP="0063581F">
      <w:r>
        <w:rPr>
          <w:rFonts w:cs="Arial"/>
          <w:iCs/>
        </w:rPr>
        <w:t xml:space="preserve">Instead of revising </w:t>
      </w:r>
      <w:proofErr w:type="spellStart"/>
      <w:r>
        <w:rPr>
          <w:rFonts w:cs="Arial"/>
          <w:iCs/>
        </w:rPr>
        <w:t>eMTC</w:t>
      </w:r>
      <w:proofErr w:type="spellEnd"/>
      <w:r>
        <w:rPr>
          <w:rFonts w:cs="Arial"/>
          <w:iCs/>
        </w:rPr>
        <w:t xml:space="preserve"> formula as detailed in Section </w:t>
      </w:r>
      <w:r>
        <w:rPr>
          <w:rFonts w:cs="Arial"/>
          <w:iCs/>
        </w:rPr>
        <w:fldChar w:fldCharType="begin"/>
      </w:r>
      <w:r>
        <w:rPr>
          <w:rFonts w:cs="Arial"/>
          <w:iCs/>
        </w:rPr>
        <w:instrText xml:space="preserve"> REF _Ref445482016 \r \h </w:instrText>
      </w:r>
      <w:r>
        <w:rPr>
          <w:rFonts w:cs="Arial"/>
          <w:iCs/>
        </w:rPr>
      </w:r>
      <w:r>
        <w:rPr>
          <w:rFonts w:cs="Arial"/>
          <w:iCs/>
        </w:rPr>
        <w:fldChar w:fldCharType="separate"/>
      </w:r>
      <w:r>
        <w:rPr>
          <w:rFonts w:cs="Arial"/>
          <w:iCs/>
        </w:rPr>
        <w:t>3.4.1</w:t>
      </w:r>
      <w:r>
        <w:rPr>
          <w:rFonts w:cs="Arial"/>
          <w:iCs/>
        </w:rPr>
        <w:fldChar w:fldCharType="end"/>
      </w:r>
      <w:r>
        <w:rPr>
          <w:rFonts w:cs="Arial"/>
          <w:iCs/>
        </w:rPr>
        <w:t xml:space="preserve">, we can fully base on </w:t>
      </w:r>
      <w:proofErr w:type="spellStart"/>
      <w:r>
        <w:rPr>
          <w:rFonts w:cs="Arial"/>
          <w:iCs/>
        </w:rPr>
        <w:t>eMTC</w:t>
      </w:r>
      <w:proofErr w:type="spellEnd"/>
      <w:r>
        <w:rPr>
          <w:rFonts w:cs="Arial"/>
          <w:iCs/>
        </w:rPr>
        <w:t xml:space="preserve"> agreements but introduce one additional</w:t>
      </w:r>
      <w:r w:rsidR="003D0455">
        <w:rPr>
          <w:rFonts w:cs="Arial"/>
          <w:iCs/>
        </w:rPr>
        <w:t xml:space="preserve"> </w:t>
      </w:r>
      <w:r w:rsidR="0063581F">
        <w:t>simple ranking approach. Specifically, we can rank UE</w:t>
      </w:r>
      <w:r w:rsidR="00F837BF">
        <w:t xml:space="preserve">s by coverage class. Higher </w:t>
      </w:r>
      <w:r w:rsidR="0063581F">
        <w:t>coverage class</w:t>
      </w:r>
      <w:r w:rsidR="00F837BF">
        <w:t xml:space="preserve"> NPRACH has higher priority over lower coverage class NPRACH. In other words, when UEs </w:t>
      </w:r>
      <w:r w:rsidR="00F837BF">
        <w:lastRenderedPageBreak/>
        <w:t>in lower coverage class determine their NPRACH opportunities, they back</w:t>
      </w:r>
      <w:r w:rsidR="00F25D82">
        <w:t xml:space="preserve"> </w:t>
      </w:r>
      <w:r w:rsidR="00F837BF">
        <w:t>off from those opportunities used by UEs in higher coverage class.</w:t>
      </w:r>
      <w:r w:rsidR="00E35BA4">
        <w:t xml:space="preserve"> Continuing our running example,</w:t>
      </w:r>
    </w:p>
    <w:p w14:paraId="6B11C82A" w14:textId="2D08C019" w:rsidR="00E35BA4" w:rsidRPr="00E35BA4" w:rsidRDefault="00E35BA4" w:rsidP="00E35BA4">
      <w:pPr>
        <w:pStyle w:val="ListParagraph"/>
        <w:numPr>
          <w:ilvl w:val="0"/>
          <w:numId w:val="37"/>
        </w:numPr>
        <w:rPr>
          <w:rFonts w:cs="Arial"/>
          <w:iCs/>
        </w:rPr>
      </w:pPr>
      <w:r>
        <w:rPr>
          <w:rFonts w:cs="Arial"/>
          <w:iCs/>
        </w:rPr>
        <w:t xml:space="preserve">Coverage class 3 </w:t>
      </w:r>
      <w:r>
        <w:t>has 8 repetitions</w:t>
      </w:r>
      <w:r>
        <w:rPr>
          <w:rFonts w:cs="Arial"/>
          <w:iCs/>
        </w:rPr>
        <w:t xml:space="preserve">: </w:t>
      </w:r>
      <w:proofErr w:type="spellStart"/>
      <w:r w:rsidRPr="00911396">
        <w:rPr>
          <w:rFonts w:cs="Arial"/>
          <w:i/>
          <w:iCs/>
        </w:rPr>
        <w:t>prachStartingSubframe</w:t>
      </w:r>
      <w:proofErr w:type="spellEnd"/>
      <w:r>
        <w:rPr>
          <w:rFonts w:cs="Arial"/>
          <w:i/>
          <w:iCs/>
        </w:rPr>
        <w:t xml:space="preserve"> </w:t>
      </w:r>
      <w:r w:rsidRPr="008E3ACC">
        <w:rPr>
          <w:rFonts w:cs="Arial"/>
          <w:iCs/>
        </w:rPr>
        <w:t xml:space="preserve">= </w:t>
      </w:r>
      <w:r>
        <w:rPr>
          <w:rFonts w:cs="Arial"/>
          <w:iCs/>
        </w:rPr>
        <w:t xml:space="preserve">16 </w:t>
      </w:r>
      <w:r>
        <w:t>and thus offset = 0*16+8=8 within 16 opportunities.</w:t>
      </w:r>
    </w:p>
    <w:p w14:paraId="43BE41EB" w14:textId="445D29F6" w:rsidR="00E35BA4" w:rsidRPr="00E35BA4" w:rsidRDefault="00E35BA4" w:rsidP="00E35BA4">
      <w:pPr>
        <w:pStyle w:val="ListParagraph"/>
        <w:numPr>
          <w:ilvl w:val="1"/>
          <w:numId w:val="37"/>
        </w:numPr>
        <w:rPr>
          <w:rFonts w:cs="Arial"/>
          <w:iCs/>
        </w:rPr>
      </w:pPr>
      <w:r>
        <w:t>Coverage class 3 has the highest priority and does not need to back off from any NPRACH resource.</w:t>
      </w:r>
    </w:p>
    <w:p w14:paraId="1506CFE3" w14:textId="48EB2925" w:rsidR="00E35BA4" w:rsidRPr="00E35BA4" w:rsidRDefault="00E35BA4" w:rsidP="00E35BA4">
      <w:pPr>
        <w:pStyle w:val="ListParagraph"/>
        <w:numPr>
          <w:ilvl w:val="0"/>
          <w:numId w:val="37"/>
        </w:numPr>
        <w:rPr>
          <w:rFonts w:cs="Arial"/>
          <w:iCs/>
        </w:rPr>
      </w:pPr>
      <w:r>
        <w:rPr>
          <w:rFonts w:cs="Arial"/>
          <w:iCs/>
        </w:rPr>
        <w:t xml:space="preserve">Coverage class 2 </w:t>
      </w:r>
      <w:r>
        <w:t>has 2 repetitions</w:t>
      </w:r>
      <w:r>
        <w:rPr>
          <w:rFonts w:cs="Arial"/>
          <w:iCs/>
        </w:rPr>
        <w:t xml:space="preserve">: </w:t>
      </w:r>
      <w:proofErr w:type="spellStart"/>
      <w:r w:rsidRPr="00911396">
        <w:rPr>
          <w:rFonts w:cs="Arial"/>
          <w:i/>
          <w:iCs/>
        </w:rPr>
        <w:t>prachStartingSubframe</w:t>
      </w:r>
      <w:proofErr w:type="spellEnd"/>
      <w:r>
        <w:rPr>
          <w:rFonts w:cs="Arial"/>
          <w:i/>
          <w:iCs/>
        </w:rPr>
        <w:t xml:space="preserve"> </w:t>
      </w:r>
      <w:r w:rsidRPr="008E3ACC">
        <w:rPr>
          <w:rFonts w:cs="Arial"/>
          <w:iCs/>
        </w:rPr>
        <w:t>= 4</w:t>
      </w:r>
      <w:r>
        <w:rPr>
          <w:rFonts w:cs="Arial"/>
          <w:iCs/>
        </w:rPr>
        <w:t xml:space="preserve"> </w:t>
      </w:r>
      <w:r>
        <w:t>and thus offset = {0, 1, 2, 3}*4+2</w:t>
      </w:r>
      <w:proofErr w:type="gramStart"/>
      <w:r>
        <w:t>={</w:t>
      </w:r>
      <w:proofErr w:type="gramEnd"/>
      <w:r>
        <w:t>2, 6, 10, 14} within 16 opportunities.</w:t>
      </w:r>
    </w:p>
    <w:p w14:paraId="6431ED5F" w14:textId="294DB38E" w:rsidR="00E35BA4" w:rsidRPr="00E35BA4" w:rsidRDefault="00E35BA4" w:rsidP="00E35BA4">
      <w:pPr>
        <w:pStyle w:val="ListParagraph"/>
        <w:numPr>
          <w:ilvl w:val="1"/>
          <w:numId w:val="37"/>
        </w:numPr>
        <w:rPr>
          <w:rFonts w:cs="Arial"/>
          <w:iCs/>
        </w:rPr>
      </w:pPr>
      <w:r>
        <w:t>Coverage class 2 has lower</w:t>
      </w:r>
      <w:r w:rsidR="00466400">
        <w:t xml:space="preserve"> priority than coverage class 3. UEs in this coverage class then </w:t>
      </w:r>
      <w:r>
        <w:t xml:space="preserve">checks the possible </w:t>
      </w:r>
      <w:r w:rsidR="00466400">
        <w:t>opportunities</w:t>
      </w:r>
      <w:r>
        <w:t xml:space="preserve"> used by coverage class 3</w:t>
      </w:r>
      <w:r w:rsidR="00466400">
        <w:t>, and find that offset {2, 3} would lead to collision and thus back off from the collided</w:t>
      </w:r>
      <w:r>
        <w:t xml:space="preserve"> NPRACH resource.</w:t>
      </w:r>
    </w:p>
    <w:p w14:paraId="1261A4FF" w14:textId="29FB4AEE" w:rsidR="00466400" w:rsidRDefault="00466400" w:rsidP="00466400">
      <w:pPr>
        <w:pStyle w:val="ListParagraph"/>
        <w:numPr>
          <w:ilvl w:val="0"/>
          <w:numId w:val="37"/>
        </w:numPr>
      </w:pPr>
      <w:r>
        <w:t>Coverage class 1 has no repetitions and</w:t>
      </w:r>
      <w:r w:rsidR="00E71982">
        <w:t xml:space="preserve"> potentially can use any NPRACH opportunity with the following restriction</w:t>
      </w:r>
      <w:proofErr w:type="gramStart"/>
      <w:r w:rsidR="00E71982">
        <w:t>.</w:t>
      </w:r>
      <w:r>
        <w:t>.</w:t>
      </w:r>
      <w:proofErr w:type="gramEnd"/>
    </w:p>
    <w:p w14:paraId="44BC82D0" w14:textId="7A1F5D83" w:rsidR="00466400" w:rsidRPr="00E35BA4" w:rsidRDefault="00466400" w:rsidP="00466400">
      <w:pPr>
        <w:pStyle w:val="ListParagraph"/>
        <w:numPr>
          <w:ilvl w:val="1"/>
          <w:numId w:val="37"/>
        </w:numPr>
        <w:rPr>
          <w:rFonts w:cs="Arial"/>
          <w:iCs/>
        </w:rPr>
      </w:pPr>
      <w:r>
        <w:t>Coverage class 1 has the lowest priority. UEs in this coverage class then checks the possible opportunities used by coverage class 3 and 2, and back off from the NPRACH resource</w:t>
      </w:r>
      <w:r w:rsidR="000179DF">
        <w:t xml:space="preserve"> that collide with coverage class 3 and 2</w:t>
      </w:r>
      <w:r>
        <w:t>.</w:t>
      </w:r>
    </w:p>
    <w:p w14:paraId="47037725" w14:textId="77777777" w:rsidR="00466400" w:rsidRDefault="00466400" w:rsidP="00466400"/>
    <w:p w14:paraId="142EB48E" w14:textId="3AF78E11" w:rsidR="00332950" w:rsidRDefault="003A443F" w:rsidP="00466400">
      <w:r w:rsidRPr="003A443F">
        <w:rPr>
          <w:noProof/>
          <w:lang w:val="en-US"/>
        </w:rPr>
        <w:t xml:space="preserve"> </w:t>
      </w:r>
      <w:r w:rsidR="004730AC">
        <w:rPr>
          <w:noProof/>
          <w:lang w:val="en-US" w:eastAsia="en-US"/>
        </w:rPr>
        <w:drawing>
          <wp:inline distT="0" distB="0" distL="0" distR="0" wp14:anchorId="4612083A" wp14:editId="3CD2820C">
            <wp:extent cx="5943600" cy="3524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943600" cy="3524250"/>
                    </a:xfrm>
                    <a:prstGeom prst="rect">
                      <a:avLst/>
                    </a:prstGeom>
                  </pic:spPr>
                </pic:pic>
              </a:graphicData>
            </a:graphic>
          </wp:inline>
        </w:drawing>
      </w:r>
    </w:p>
    <w:p w14:paraId="5ED1702E" w14:textId="5EA487A6" w:rsidR="00332950" w:rsidRDefault="00332950" w:rsidP="00332950">
      <w:pPr>
        <w:pStyle w:val="Caption"/>
      </w:pPr>
      <w:bookmarkStart w:id="20" w:name="_Ref445482342"/>
      <w:r>
        <w:t xml:space="preserve">Figure </w:t>
      </w:r>
      <w:r>
        <w:fldChar w:fldCharType="begin"/>
      </w:r>
      <w:r>
        <w:instrText xml:space="preserve"> SEQ Figure \* ARABIC </w:instrText>
      </w:r>
      <w:r>
        <w:fldChar w:fldCharType="separate"/>
      </w:r>
      <w:r w:rsidR="001A192E">
        <w:rPr>
          <w:noProof/>
        </w:rPr>
        <w:t>9</w:t>
      </w:r>
      <w:r>
        <w:fldChar w:fldCharType="end"/>
      </w:r>
      <w:bookmarkEnd w:id="20"/>
      <w:r>
        <w:t xml:space="preserve">: </w:t>
      </w:r>
      <w:r w:rsidR="00C43835">
        <w:rPr>
          <w:rFonts w:cs="Arial"/>
          <w:iCs/>
        </w:rPr>
        <w:t>A simple ranking approach can avoid collision</w:t>
      </w:r>
      <w:r w:rsidR="00C43835" w:rsidRPr="00C43835">
        <w:t xml:space="preserve"> </w:t>
      </w:r>
      <w:r w:rsidR="00C43835">
        <w:t>while preserving the flexibility of configuring different</w:t>
      </w:r>
      <w:r w:rsidR="00C43835">
        <w:rPr>
          <w:rFonts w:cs="Arial"/>
          <w:iCs/>
        </w:rPr>
        <w:t xml:space="preserve"> </w:t>
      </w:r>
      <w:proofErr w:type="spellStart"/>
      <w:r w:rsidR="00C43835" w:rsidRPr="00911396">
        <w:rPr>
          <w:rFonts w:cs="Arial"/>
          <w:i/>
          <w:iCs/>
        </w:rPr>
        <w:t>prachStartingSubframe</w:t>
      </w:r>
      <w:proofErr w:type="spellEnd"/>
      <w:r w:rsidR="00C43835">
        <w:rPr>
          <w:rFonts w:cs="Arial"/>
          <w:i/>
          <w:iCs/>
        </w:rPr>
        <w:t xml:space="preserve"> </w:t>
      </w:r>
      <w:r w:rsidR="00C43835">
        <w:rPr>
          <w:rFonts w:cs="Arial"/>
          <w:iCs/>
        </w:rPr>
        <w:t>for different coverage classes</w:t>
      </w:r>
    </w:p>
    <w:p w14:paraId="0BFF9EB4" w14:textId="0A81BCC1" w:rsidR="001D5F1A" w:rsidRDefault="003A443F" w:rsidP="001D5F1A">
      <w:r>
        <w:t xml:space="preserve">From </w:t>
      </w:r>
      <w:r>
        <w:fldChar w:fldCharType="begin"/>
      </w:r>
      <w:r>
        <w:instrText xml:space="preserve"> REF _Ref445482342 \h </w:instrText>
      </w:r>
      <w:r>
        <w:fldChar w:fldCharType="separate"/>
      </w:r>
      <w:r>
        <w:t xml:space="preserve">Figure </w:t>
      </w:r>
      <w:r>
        <w:rPr>
          <w:noProof/>
        </w:rPr>
        <w:t>9</w:t>
      </w:r>
      <w:r>
        <w:fldChar w:fldCharType="end"/>
      </w:r>
      <w:r>
        <w:t>, we can see that this simple ranking approach is very flexible and allows the following.</w:t>
      </w:r>
    </w:p>
    <w:p w14:paraId="3DAF16E3" w14:textId="6B62FEDD" w:rsidR="003A443F" w:rsidRPr="003A443F" w:rsidRDefault="003A443F" w:rsidP="005F03B9">
      <w:pPr>
        <w:pStyle w:val="ListParagraph"/>
        <w:numPr>
          <w:ilvl w:val="0"/>
          <w:numId w:val="41"/>
        </w:numPr>
      </w:pPr>
      <w:r>
        <w:t xml:space="preserve">Configure different </w:t>
      </w:r>
      <w:proofErr w:type="spellStart"/>
      <w:r w:rsidRPr="00911396">
        <w:rPr>
          <w:rFonts w:cs="Arial"/>
          <w:i/>
          <w:iCs/>
        </w:rPr>
        <w:t>prachStartingSubframe</w:t>
      </w:r>
      <w:proofErr w:type="spellEnd"/>
      <w:r>
        <w:rPr>
          <w:rFonts w:cs="Arial"/>
          <w:i/>
          <w:iCs/>
        </w:rPr>
        <w:t xml:space="preserve"> </w:t>
      </w:r>
      <w:r>
        <w:rPr>
          <w:rFonts w:cs="Arial"/>
          <w:iCs/>
        </w:rPr>
        <w:t>for different coverage classes</w:t>
      </w:r>
    </w:p>
    <w:p w14:paraId="4FD862C3" w14:textId="04F9BCBC" w:rsidR="003A443F" w:rsidRDefault="003A443F" w:rsidP="005F03B9">
      <w:pPr>
        <w:pStyle w:val="ListParagraph"/>
        <w:numPr>
          <w:ilvl w:val="0"/>
          <w:numId w:val="41"/>
        </w:numPr>
      </w:pPr>
      <w:r>
        <w:t>Fully utilize all the NPRACH opportunities</w:t>
      </w:r>
    </w:p>
    <w:p w14:paraId="3B51C40F" w14:textId="03F02638" w:rsidR="003A443F" w:rsidRDefault="003A443F" w:rsidP="005F03B9">
      <w:pPr>
        <w:pStyle w:val="ListParagraph"/>
        <w:numPr>
          <w:ilvl w:val="0"/>
          <w:numId w:val="41"/>
        </w:numPr>
      </w:pPr>
      <w:r>
        <w:t>Avoid clustering of NPRACH opportunities of any coverage class</w:t>
      </w:r>
    </w:p>
    <w:p w14:paraId="1F0C9A1C" w14:textId="77777777" w:rsidR="003A443F" w:rsidRPr="001D5F1A" w:rsidRDefault="003A443F" w:rsidP="001D5F1A"/>
    <w:p w14:paraId="194FFF37" w14:textId="2EF6E12D" w:rsidR="00FE4980" w:rsidRDefault="00FE4980" w:rsidP="00FE4980">
      <w:pPr>
        <w:rPr>
          <w:i/>
        </w:rPr>
      </w:pPr>
      <w:r w:rsidRPr="00A97343">
        <w:rPr>
          <w:i/>
        </w:rPr>
        <w:t>Proposal 10: Reuse</w:t>
      </w:r>
      <w:r w:rsidR="003A443F">
        <w:rPr>
          <w:i/>
        </w:rPr>
        <w:t xml:space="preserve"> and/or revise</w:t>
      </w:r>
      <w:r w:rsidRPr="00A97343">
        <w:rPr>
          <w:i/>
        </w:rPr>
        <w:t xml:space="preserve"> </w:t>
      </w:r>
      <w:proofErr w:type="spellStart"/>
      <w:r w:rsidRPr="00A97343">
        <w:rPr>
          <w:i/>
        </w:rPr>
        <w:t>eMTC’s</w:t>
      </w:r>
      <w:proofErr w:type="spellEnd"/>
      <w:r w:rsidRPr="00A97343">
        <w:rPr>
          <w:i/>
        </w:rPr>
        <w:t xml:space="preserve"> approach to handle repetitions of basic NPRACH formats</w:t>
      </w:r>
      <w:r w:rsidR="00A97343" w:rsidRPr="00A97343">
        <w:rPr>
          <w:i/>
        </w:rPr>
        <w:t>.</w:t>
      </w:r>
    </w:p>
    <w:p w14:paraId="6B06A9DD" w14:textId="61268383" w:rsidR="003A443F" w:rsidRDefault="003A443F" w:rsidP="005F03B9">
      <w:pPr>
        <w:pStyle w:val="ListParagraph"/>
        <w:numPr>
          <w:ilvl w:val="0"/>
          <w:numId w:val="42"/>
        </w:numPr>
        <w:rPr>
          <w:i/>
        </w:rPr>
      </w:pPr>
      <w:r>
        <w:rPr>
          <w:i/>
        </w:rPr>
        <w:t xml:space="preserve">Alternative 1: </w:t>
      </w:r>
      <w:r w:rsidR="00F35EF1">
        <w:rPr>
          <w:i/>
        </w:rPr>
        <w:t xml:space="preserve">Revise </w:t>
      </w:r>
      <w:proofErr w:type="spellStart"/>
      <w:r w:rsidR="00F35EF1">
        <w:rPr>
          <w:i/>
        </w:rPr>
        <w:t>eMTC</w:t>
      </w:r>
      <w:proofErr w:type="spellEnd"/>
      <w:r w:rsidR="00F35EF1">
        <w:rPr>
          <w:i/>
        </w:rPr>
        <w:t xml:space="preserve"> formulas</w:t>
      </w:r>
    </w:p>
    <w:p w14:paraId="7DD3B459" w14:textId="32A39A3E" w:rsidR="00192548" w:rsidRPr="005F03B9" w:rsidRDefault="003A443F" w:rsidP="005F03B9">
      <w:pPr>
        <w:pStyle w:val="ListParagraph"/>
        <w:numPr>
          <w:ilvl w:val="0"/>
          <w:numId w:val="42"/>
        </w:numPr>
        <w:rPr>
          <w:i/>
        </w:rPr>
      </w:pPr>
      <w:r>
        <w:rPr>
          <w:i/>
        </w:rPr>
        <w:t>Alternative 2:</w:t>
      </w:r>
      <w:r w:rsidR="00F35EF1">
        <w:rPr>
          <w:i/>
        </w:rPr>
        <w:t xml:space="preserve"> Reuse </w:t>
      </w:r>
      <w:proofErr w:type="spellStart"/>
      <w:r w:rsidR="00F35EF1">
        <w:rPr>
          <w:i/>
        </w:rPr>
        <w:t>eMTC</w:t>
      </w:r>
      <w:proofErr w:type="spellEnd"/>
      <w:r w:rsidR="00F35EF1">
        <w:rPr>
          <w:i/>
        </w:rPr>
        <w:t xml:space="preserve"> formulas but</w:t>
      </w:r>
      <w:r w:rsidR="007E3D90">
        <w:rPr>
          <w:i/>
        </w:rPr>
        <w:t xml:space="preserve"> add</w:t>
      </w:r>
      <w:r w:rsidR="00F35EF1">
        <w:rPr>
          <w:i/>
        </w:rPr>
        <w:t xml:space="preserve"> additional</w:t>
      </w:r>
      <w:r>
        <w:rPr>
          <w:i/>
        </w:rPr>
        <w:t xml:space="preserve"> ranking: </w:t>
      </w:r>
      <w:r w:rsidR="00192548" w:rsidRPr="005F03B9">
        <w:rPr>
          <w:i/>
        </w:rPr>
        <w:t xml:space="preserve">When there is a possible collision in a NPRACH opportunity, UEs in lower coverage </w:t>
      </w:r>
      <w:proofErr w:type="gramStart"/>
      <w:r w:rsidR="00192548" w:rsidRPr="005F03B9">
        <w:rPr>
          <w:i/>
        </w:rPr>
        <w:t>class(</w:t>
      </w:r>
      <w:proofErr w:type="spellStart"/>
      <w:proofErr w:type="gramEnd"/>
      <w:r w:rsidR="00192548" w:rsidRPr="005F03B9">
        <w:rPr>
          <w:i/>
        </w:rPr>
        <w:t>es</w:t>
      </w:r>
      <w:proofErr w:type="spellEnd"/>
      <w:r w:rsidR="00192548" w:rsidRPr="005F03B9">
        <w:rPr>
          <w:i/>
        </w:rPr>
        <w:t>) back off from the collided NPRACH opportunity</w:t>
      </w:r>
      <w:r w:rsidR="001C4EE7" w:rsidRPr="005F03B9">
        <w:rPr>
          <w:i/>
        </w:rPr>
        <w:t>, i.e., UEs in lower coverage class(</w:t>
      </w:r>
      <w:proofErr w:type="spellStart"/>
      <w:r w:rsidR="001C4EE7" w:rsidRPr="005F03B9">
        <w:rPr>
          <w:i/>
        </w:rPr>
        <w:t>es</w:t>
      </w:r>
      <w:proofErr w:type="spellEnd"/>
      <w:r w:rsidR="001C4EE7" w:rsidRPr="005F03B9">
        <w:rPr>
          <w:i/>
        </w:rPr>
        <w:t>) mark the collided NPRACH opportunity invalid for the</w:t>
      </w:r>
      <w:r w:rsidR="00C80F51" w:rsidRPr="005F03B9">
        <w:rPr>
          <w:i/>
        </w:rPr>
        <w:t>m</w:t>
      </w:r>
      <w:r w:rsidR="001C4EE7" w:rsidRPr="005F03B9">
        <w:rPr>
          <w:i/>
        </w:rPr>
        <w:t xml:space="preserve"> to use</w:t>
      </w:r>
      <w:r w:rsidR="00192548" w:rsidRPr="005F03B9">
        <w:rPr>
          <w:i/>
        </w:rPr>
        <w:t xml:space="preserve">. </w:t>
      </w:r>
    </w:p>
    <w:p w14:paraId="69604CDC" w14:textId="7A72F937" w:rsidR="00055FB3" w:rsidRPr="00E330BC" w:rsidRDefault="00055FB3" w:rsidP="00055FB3">
      <w:pPr>
        <w:pStyle w:val="Heading1"/>
      </w:pPr>
      <w:r>
        <w:lastRenderedPageBreak/>
        <w:t>Conclusions</w:t>
      </w:r>
    </w:p>
    <w:p w14:paraId="57A67B4E" w14:textId="77777777" w:rsidR="00A97343" w:rsidRDefault="00511F61" w:rsidP="00055FB3">
      <w:pPr>
        <w:pStyle w:val="BodyText"/>
      </w:pPr>
      <w:r>
        <w:t xml:space="preserve">In this contribution, we have </w:t>
      </w:r>
      <w:r w:rsidR="00A97343">
        <w:t xml:space="preserve">discussed in detail how NPRACH configuration can be designed. The rule of thumb is to reuse as much as possible what we have defined for LTE and </w:t>
      </w:r>
      <w:proofErr w:type="spellStart"/>
      <w:r w:rsidR="00A97343">
        <w:t>eMTC</w:t>
      </w:r>
      <w:proofErr w:type="spellEnd"/>
      <w:r w:rsidR="00A97343">
        <w:t>, which can facilitate the timely completion of the NB-</w:t>
      </w:r>
      <w:proofErr w:type="spellStart"/>
      <w:r w:rsidR="00A97343">
        <w:t>IoT</w:t>
      </w:r>
      <w:proofErr w:type="spellEnd"/>
      <w:r w:rsidR="00A97343">
        <w:t xml:space="preserve"> work item. </w:t>
      </w:r>
    </w:p>
    <w:p w14:paraId="1C6EB1F9" w14:textId="45527972" w:rsidR="006D203B" w:rsidRDefault="00A97343" w:rsidP="00055FB3">
      <w:pPr>
        <w:pStyle w:val="BodyText"/>
      </w:pPr>
      <w:r>
        <w:t>We have made the following proposals in this contribution. The rationale behind each proposal has been detailed in the main body of this contribution.</w:t>
      </w:r>
    </w:p>
    <w:p w14:paraId="0809F20B" w14:textId="77777777" w:rsidR="0077181F" w:rsidRDefault="0077181F" w:rsidP="00055FB3">
      <w:pPr>
        <w:pStyle w:val="BodyText"/>
      </w:pPr>
    </w:p>
    <w:p w14:paraId="644F0767" w14:textId="77777777" w:rsidR="00832E6B" w:rsidRPr="0072236D" w:rsidRDefault="00832E6B" w:rsidP="00832E6B">
      <w:pPr>
        <w:rPr>
          <w:i/>
        </w:rPr>
      </w:pPr>
      <w:r w:rsidRPr="0072236D">
        <w:rPr>
          <w:i/>
        </w:rPr>
        <w:t xml:space="preserve">Proposal 1: The NPRACH configuration design should allow the networks to have enough configuration flexibility including flexible multiplexing of NPRACH of different coverage classes. </w:t>
      </w:r>
    </w:p>
    <w:p w14:paraId="5A03EB90" w14:textId="77777777" w:rsidR="00832E6B" w:rsidRDefault="00832E6B" w:rsidP="00055FB3">
      <w:pPr>
        <w:pStyle w:val="BodyText"/>
      </w:pPr>
    </w:p>
    <w:p w14:paraId="76CA4713" w14:textId="77777777" w:rsidR="00832E6B" w:rsidRDefault="00832E6B" w:rsidP="00832E6B">
      <w:pPr>
        <w:rPr>
          <w:i/>
          <w:lang w:val="en-US"/>
        </w:rPr>
      </w:pPr>
      <w:r w:rsidRPr="00911396">
        <w:rPr>
          <w:i/>
          <w:lang w:val="en-US"/>
        </w:rPr>
        <w:t xml:space="preserve">Proposal </w:t>
      </w:r>
      <w:r>
        <w:rPr>
          <w:i/>
          <w:lang w:val="en-US"/>
        </w:rPr>
        <w:t>2</w:t>
      </w:r>
      <w:r w:rsidRPr="00911396">
        <w:rPr>
          <w:i/>
          <w:lang w:val="en-US"/>
        </w:rPr>
        <w:t>: For NB-</w:t>
      </w:r>
      <w:proofErr w:type="spellStart"/>
      <w:r w:rsidRPr="00911396">
        <w:rPr>
          <w:i/>
          <w:lang w:val="en-US"/>
        </w:rPr>
        <w:t>IoT</w:t>
      </w:r>
      <w:proofErr w:type="spellEnd"/>
      <w:r w:rsidRPr="00911396">
        <w:rPr>
          <w:i/>
          <w:lang w:val="en-US"/>
        </w:rPr>
        <w:t xml:space="preserve"> NPRACH configuration design, use existing LTE and </w:t>
      </w:r>
      <w:proofErr w:type="spellStart"/>
      <w:r w:rsidRPr="00911396">
        <w:rPr>
          <w:i/>
          <w:lang w:val="en-US"/>
        </w:rPr>
        <w:t>eMTC</w:t>
      </w:r>
      <w:proofErr w:type="spellEnd"/>
      <w:r w:rsidRPr="00911396">
        <w:rPr>
          <w:i/>
          <w:lang w:val="en-US"/>
        </w:rPr>
        <w:t xml:space="preserve"> PRACH configuration design as the starting point.</w:t>
      </w:r>
    </w:p>
    <w:p w14:paraId="46DBE471" w14:textId="77777777" w:rsidR="00832E6B" w:rsidRDefault="00832E6B" w:rsidP="00055FB3">
      <w:pPr>
        <w:pStyle w:val="BodyText"/>
        <w:rPr>
          <w:lang w:val="en-US"/>
        </w:rPr>
      </w:pPr>
    </w:p>
    <w:p w14:paraId="5D1F3E25" w14:textId="77777777" w:rsidR="00832E6B" w:rsidRDefault="00832E6B" w:rsidP="00832E6B">
      <w:pPr>
        <w:rPr>
          <w:i/>
          <w:lang w:val="en-US"/>
        </w:rPr>
      </w:pPr>
      <w:r w:rsidRPr="00911396">
        <w:rPr>
          <w:i/>
          <w:lang w:val="en-US"/>
        </w:rPr>
        <w:t xml:space="preserve">Proposal </w:t>
      </w:r>
      <w:r>
        <w:rPr>
          <w:i/>
          <w:lang w:val="en-US"/>
        </w:rPr>
        <w:t>3</w:t>
      </w:r>
      <w:r w:rsidRPr="00911396">
        <w:rPr>
          <w:i/>
          <w:lang w:val="en-US"/>
        </w:rPr>
        <w:t xml:space="preserve">: </w:t>
      </w:r>
      <w:r>
        <w:rPr>
          <w:i/>
          <w:lang w:val="en-US"/>
        </w:rPr>
        <w:t>Use 2 bits in SIB2 to configure the number of NPRACH bands.</w:t>
      </w:r>
    </w:p>
    <w:p w14:paraId="43081C8B" w14:textId="77777777" w:rsidR="00832E6B" w:rsidRDefault="00832E6B" w:rsidP="00832E6B">
      <w:pPr>
        <w:rPr>
          <w:i/>
          <w:lang w:val="en-US"/>
        </w:rPr>
      </w:pPr>
    </w:p>
    <w:p w14:paraId="12A003DC" w14:textId="77777777" w:rsidR="00832E6B" w:rsidRDefault="00832E6B" w:rsidP="00832E6B">
      <w:pPr>
        <w:rPr>
          <w:i/>
          <w:lang w:val="en-US"/>
        </w:rPr>
      </w:pPr>
      <w:r>
        <w:rPr>
          <w:i/>
          <w:lang w:val="en-US"/>
        </w:rPr>
        <w:t>Proposal 4: Use 3 bits in SIB2 to configure the position of each NPRACH band in frequency.</w:t>
      </w:r>
    </w:p>
    <w:p w14:paraId="49159CC3" w14:textId="77777777" w:rsidR="00832E6B" w:rsidRDefault="00832E6B" w:rsidP="00055FB3">
      <w:pPr>
        <w:pStyle w:val="BodyText"/>
        <w:rPr>
          <w:lang w:val="en-US"/>
        </w:rPr>
      </w:pPr>
    </w:p>
    <w:p w14:paraId="3B99B4F0" w14:textId="77777777" w:rsidR="00832E6B" w:rsidRDefault="00832E6B" w:rsidP="00832E6B">
      <w:pPr>
        <w:rPr>
          <w:i/>
          <w:lang w:val="en-US"/>
        </w:rPr>
      </w:pPr>
      <w:r>
        <w:rPr>
          <w:i/>
          <w:lang w:val="en-US"/>
        </w:rPr>
        <w:t xml:space="preserve">Proposal 5: If configuring multiple NPRACH bands is allowed, specify a mapping method that maps coverage class to NPRACH band. </w:t>
      </w:r>
    </w:p>
    <w:p w14:paraId="12BF4118" w14:textId="77777777" w:rsidR="00832E6B" w:rsidRDefault="00832E6B" w:rsidP="00832E6B">
      <w:pPr>
        <w:pStyle w:val="ListParagraph"/>
        <w:numPr>
          <w:ilvl w:val="0"/>
          <w:numId w:val="43"/>
        </w:numPr>
        <w:rPr>
          <w:i/>
          <w:lang w:val="en-US"/>
        </w:rPr>
      </w:pPr>
      <w:r>
        <w:rPr>
          <w:i/>
          <w:lang w:val="en-US"/>
        </w:rPr>
        <w:t xml:space="preserve">Alternative 1: Implicit mapping carried out at the UE </w:t>
      </w:r>
    </w:p>
    <w:p w14:paraId="4E310165" w14:textId="77777777" w:rsidR="00832E6B" w:rsidRPr="005F03B9" w:rsidRDefault="00832E6B" w:rsidP="00832E6B">
      <w:pPr>
        <w:pStyle w:val="ListParagraph"/>
        <w:numPr>
          <w:ilvl w:val="0"/>
          <w:numId w:val="43"/>
        </w:numPr>
        <w:rPr>
          <w:i/>
          <w:lang w:val="en-US"/>
        </w:rPr>
      </w:pPr>
      <w:r>
        <w:rPr>
          <w:i/>
          <w:lang w:val="en-US"/>
        </w:rPr>
        <w:t>Alternative 2: Explicit RRC signaling by the networks</w:t>
      </w:r>
    </w:p>
    <w:p w14:paraId="1FC0D069" w14:textId="77777777" w:rsidR="00832E6B" w:rsidRDefault="00832E6B" w:rsidP="00055FB3">
      <w:pPr>
        <w:pStyle w:val="BodyText"/>
        <w:rPr>
          <w:lang w:val="en-US"/>
        </w:rPr>
      </w:pPr>
    </w:p>
    <w:p w14:paraId="448149E9" w14:textId="77777777" w:rsidR="00832E6B" w:rsidRDefault="00832E6B" w:rsidP="00832E6B">
      <w:pPr>
        <w:rPr>
          <w:i/>
        </w:rPr>
      </w:pPr>
      <w:r w:rsidRPr="00761171">
        <w:rPr>
          <w:i/>
        </w:rPr>
        <w:t xml:space="preserve">Proposal 6: </w:t>
      </w:r>
      <w:r>
        <w:rPr>
          <w:i/>
        </w:rPr>
        <w:t>S</w:t>
      </w:r>
      <w:r w:rsidRPr="00761171">
        <w:rPr>
          <w:i/>
        </w:rPr>
        <w:t xml:space="preserve">pecify </w:t>
      </w:r>
      <w:r>
        <w:rPr>
          <w:i/>
        </w:rPr>
        <w:t xml:space="preserve">one or more </w:t>
      </w:r>
      <w:r w:rsidRPr="00761171">
        <w:rPr>
          <w:i/>
        </w:rPr>
        <w:t xml:space="preserve">NPRACH basic formats in terms of </w:t>
      </w:r>
      <w:r>
        <w:rPr>
          <w:i/>
        </w:rPr>
        <w:t xml:space="preserve">multiple </w:t>
      </w:r>
      <w:r w:rsidRPr="00761171">
        <w:rPr>
          <w:i/>
        </w:rPr>
        <w:t>of</w:t>
      </w:r>
      <w:r>
        <w:rPr>
          <w:i/>
        </w:rPr>
        <w:t xml:space="preserve"> 4</w:t>
      </w:r>
      <w:r w:rsidRPr="00761171">
        <w:rPr>
          <w:i/>
        </w:rPr>
        <w:t xml:space="preserve"> symbol groups. </w:t>
      </w:r>
    </w:p>
    <w:p w14:paraId="2EFD3AE0" w14:textId="77777777" w:rsidR="00832E6B" w:rsidRPr="005F03B9" w:rsidRDefault="00832E6B" w:rsidP="00832E6B">
      <w:pPr>
        <w:pStyle w:val="ListParagraph"/>
        <w:numPr>
          <w:ilvl w:val="0"/>
          <w:numId w:val="38"/>
        </w:numPr>
        <w:rPr>
          <w:i/>
        </w:rPr>
      </w:pPr>
      <w:r>
        <w:rPr>
          <w:i/>
        </w:rPr>
        <w:t xml:space="preserve">Define </w:t>
      </w:r>
      <w:r w:rsidRPr="005F03B9">
        <w:rPr>
          <w:i/>
        </w:rPr>
        <w:t xml:space="preserve">4 and/or 8 symbol groups </w:t>
      </w:r>
      <w:r>
        <w:rPr>
          <w:i/>
        </w:rPr>
        <w:t>as</w:t>
      </w:r>
      <w:r w:rsidRPr="005F03B9">
        <w:rPr>
          <w:i/>
        </w:rPr>
        <w:t xml:space="preserve"> NPRACH basic formats.</w:t>
      </w:r>
    </w:p>
    <w:p w14:paraId="43C864F0" w14:textId="77777777" w:rsidR="00832E6B" w:rsidRDefault="00832E6B" w:rsidP="00832E6B"/>
    <w:p w14:paraId="490F6B10" w14:textId="009B737D" w:rsidR="00832E6B" w:rsidRPr="00832E6B" w:rsidRDefault="00832E6B" w:rsidP="00832E6B">
      <w:pPr>
        <w:rPr>
          <w:i/>
        </w:rPr>
      </w:pPr>
      <w:r w:rsidRPr="00761171">
        <w:rPr>
          <w:i/>
        </w:rPr>
        <w:t xml:space="preserve">Proposal 7: </w:t>
      </w:r>
      <w:r>
        <w:rPr>
          <w:i/>
        </w:rPr>
        <w:t>With</w:t>
      </w:r>
      <w:r w:rsidRPr="00761171">
        <w:rPr>
          <w:i/>
        </w:rPr>
        <w:t xml:space="preserve"> NPRACH basic formats are defined, the number of NPRACH repetitions for coverage enhancement </w:t>
      </w:r>
      <w:r>
        <w:rPr>
          <w:i/>
        </w:rPr>
        <w:t>is defined over the unit of an NPRACH basic format, i.e., by</w:t>
      </w:r>
      <w:r w:rsidRPr="00761171">
        <w:rPr>
          <w:i/>
        </w:rPr>
        <w:t xml:space="preserve"> how many times a NPRACH basic format is repeated.</w:t>
      </w:r>
    </w:p>
    <w:p w14:paraId="6370D2B2" w14:textId="77777777" w:rsidR="00832E6B" w:rsidRDefault="00832E6B" w:rsidP="00055FB3">
      <w:pPr>
        <w:pStyle w:val="BodyText"/>
      </w:pPr>
    </w:p>
    <w:p w14:paraId="01599536" w14:textId="3E54E5E2" w:rsidR="00832E6B" w:rsidRPr="00832E6B" w:rsidRDefault="00832E6B" w:rsidP="00832E6B">
      <w:pPr>
        <w:rPr>
          <w:rFonts w:cs="Arial"/>
          <w:i/>
        </w:rPr>
      </w:pPr>
      <w:r w:rsidRPr="00B24404">
        <w:rPr>
          <w:i/>
        </w:rPr>
        <w:t xml:space="preserve">Proposal 8: </w:t>
      </w:r>
      <w:r>
        <w:rPr>
          <w:i/>
        </w:rPr>
        <w:t xml:space="preserve">To specify valid NPRACH starting times, PRACH configuration indices are defined over time period of </w:t>
      </w:r>
      <w:r>
        <w:rPr>
          <w:rFonts w:cs="Arial"/>
          <w:i/>
        </w:rPr>
        <w:t xml:space="preserve">64 </w:t>
      </w:r>
      <w:proofErr w:type="spellStart"/>
      <w:r>
        <w:rPr>
          <w:rFonts w:cs="Arial"/>
          <w:i/>
        </w:rPr>
        <w:t>ms</w:t>
      </w:r>
      <w:proofErr w:type="spellEnd"/>
      <w:r>
        <w:rPr>
          <w:rFonts w:cs="Arial"/>
          <w:i/>
        </w:rPr>
        <w:t>.</w:t>
      </w:r>
    </w:p>
    <w:p w14:paraId="0D2949C5" w14:textId="77777777" w:rsidR="00A53440" w:rsidRDefault="00A53440" w:rsidP="00FE32C0">
      <w:pPr>
        <w:rPr>
          <w:i/>
        </w:rPr>
      </w:pPr>
    </w:p>
    <w:p w14:paraId="4CB18704" w14:textId="77777777" w:rsidR="00832E6B" w:rsidRPr="00A55611" w:rsidRDefault="00832E6B" w:rsidP="00832E6B">
      <w:pPr>
        <w:rPr>
          <w:i/>
        </w:rPr>
      </w:pPr>
      <w:r w:rsidRPr="00A55611">
        <w:rPr>
          <w:rFonts w:cs="Arial"/>
          <w:i/>
        </w:rPr>
        <w:t xml:space="preserve">Proposal 9: To signal the CP length for NPRACH, either of the following two ways may be used.  </w:t>
      </w:r>
    </w:p>
    <w:p w14:paraId="51958449" w14:textId="77777777" w:rsidR="00832E6B" w:rsidRPr="00A55611" w:rsidRDefault="00832E6B" w:rsidP="00832E6B">
      <w:pPr>
        <w:pStyle w:val="ListParagraph"/>
        <w:numPr>
          <w:ilvl w:val="0"/>
          <w:numId w:val="49"/>
        </w:numPr>
        <w:rPr>
          <w:rFonts w:cs="Arial"/>
          <w:i/>
        </w:rPr>
      </w:pPr>
      <w:r w:rsidRPr="00A55611">
        <w:rPr>
          <w:rFonts w:cs="Arial"/>
          <w:i/>
        </w:rPr>
        <w:t>One separate bit in SIB2 is used to signal NPRACH CP length.</w:t>
      </w:r>
    </w:p>
    <w:p w14:paraId="4DEF23B4" w14:textId="5D9D9492" w:rsidR="006C0F4A" w:rsidRPr="00832E6B" w:rsidRDefault="00832E6B" w:rsidP="00FE32C0">
      <w:pPr>
        <w:pStyle w:val="ListParagraph"/>
        <w:numPr>
          <w:ilvl w:val="0"/>
          <w:numId w:val="49"/>
        </w:numPr>
        <w:ind w:left="2127" w:hanging="1767"/>
        <w:rPr>
          <w:rFonts w:cs="Arial"/>
          <w:i/>
        </w:rPr>
      </w:pPr>
      <w:r w:rsidRPr="00A55611">
        <w:rPr>
          <w:rFonts w:cs="Arial"/>
          <w:i/>
        </w:rPr>
        <w:fldChar w:fldCharType="begin"/>
      </w:r>
      <w:r w:rsidRPr="00A55611">
        <w:rPr>
          <w:rFonts w:cs="Arial"/>
          <w:i/>
        </w:rPr>
        <w:instrText xml:space="preserve"> REF _Ref445378913 \h  \* MERGEFORMAT </w:instrText>
      </w:r>
      <w:r w:rsidRPr="00A55611">
        <w:rPr>
          <w:rFonts w:cs="Arial"/>
          <w:i/>
        </w:rPr>
      </w:r>
      <w:r w:rsidRPr="00A55611">
        <w:rPr>
          <w:rFonts w:cs="Arial"/>
          <w:i/>
        </w:rPr>
        <w:fldChar w:fldCharType="separate"/>
      </w:r>
      <w:r w:rsidRPr="00A55611">
        <w:rPr>
          <w:rFonts w:cs="Arial"/>
          <w:i/>
        </w:rPr>
        <w:t>Table 2</w:t>
      </w:r>
      <w:r w:rsidRPr="00A55611">
        <w:rPr>
          <w:rFonts w:cs="Arial"/>
          <w:i/>
        </w:rPr>
        <w:fldChar w:fldCharType="end"/>
      </w:r>
      <w:r w:rsidRPr="00A55611">
        <w:rPr>
          <w:rFonts w:cs="Arial"/>
          <w:i/>
        </w:rPr>
        <w:t xml:space="preserve"> can be doubled to accommodate two different CP lengths, and the </w:t>
      </w:r>
      <w:proofErr w:type="spellStart"/>
      <w:r w:rsidRPr="00A55611">
        <w:rPr>
          <w:rFonts w:cs="Arial"/>
          <w:i/>
        </w:rPr>
        <w:t>prach-ConfigIndex</w:t>
      </w:r>
      <w:proofErr w:type="spellEnd"/>
      <w:r w:rsidRPr="00A55611">
        <w:rPr>
          <w:rFonts w:cs="Arial"/>
          <w:i/>
        </w:rPr>
        <w:t xml:space="preserve"> jointly indicates CP length and other configuration information. </w:t>
      </w:r>
    </w:p>
    <w:p w14:paraId="6A398A4D" w14:textId="77777777" w:rsidR="006C0F4A" w:rsidRDefault="006C0F4A" w:rsidP="00FE32C0">
      <w:pPr>
        <w:rPr>
          <w:i/>
        </w:rPr>
      </w:pPr>
    </w:p>
    <w:p w14:paraId="10AF2927" w14:textId="77777777" w:rsidR="00832E6B" w:rsidRDefault="00832E6B" w:rsidP="00832E6B">
      <w:pPr>
        <w:rPr>
          <w:i/>
        </w:rPr>
      </w:pPr>
      <w:r w:rsidRPr="00A97343">
        <w:rPr>
          <w:i/>
        </w:rPr>
        <w:t>Proposal 10: Reuse</w:t>
      </w:r>
      <w:r>
        <w:rPr>
          <w:i/>
        </w:rPr>
        <w:t xml:space="preserve"> and/or revise</w:t>
      </w:r>
      <w:r w:rsidRPr="00A97343">
        <w:rPr>
          <w:i/>
        </w:rPr>
        <w:t xml:space="preserve"> </w:t>
      </w:r>
      <w:proofErr w:type="spellStart"/>
      <w:r w:rsidRPr="00A97343">
        <w:rPr>
          <w:i/>
        </w:rPr>
        <w:t>eMTC’s</w:t>
      </w:r>
      <w:proofErr w:type="spellEnd"/>
      <w:r w:rsidRPr="00A97343">
        <w:rPr>
          <w:i/>
        </w:rPr>
        <w:t xml:space="preserve"> approach to handle repetitions of basic NPRACH formats.</w:t>
      </w:r>
    </w:p>
    <w:p w14:paraId="2ACA82EE" w14:textId="77777777" w:rsidR="00832E6B" w:rsidRDefault="00832E6B" w:rsidP="00832E6B">
      <w:pPr>
        <w:pStyle w:val="ListParagraph"/>
        <w:numPr>
          <w:ilvl w:val="0"/>
          <w:numId w:val="42"/>
        </w:numPr>
        <w:rPr>
          <w:i/>
        </w:rPr>
      </w:pPr>
      <w:r>
        <w:rPr>
          <w:i/>
        </w:rPr>
        <w:t xml:space="preserve">Alternative 1: Revise </w:t>
      </w:r>
      <w:proofErr w:type="spellStart"/>
      <w:r>
        <w:rPr>
          <w:i/>
        </w:rPr>
        <w:t>eMTC</w:t>
      </w:r>
      <w:proofErr w:type="spellEnd"/>
      <w:r>
        <w:rPr>
          <w:i/>
        </w:rPr>
        <w:t xml:space="preserve"> formulas</w:t>
      </w:r>
    </w:p>
    <w:p w14:paraId="360DA78F" w14:textId="77777777" w:rsidR="00832E6B" w:rsidRPr="005F03B9" w:rsidRDefault="00832E6B" w:rsidP="00832E6B">
      <w:pPr>
        <w:pStyle w:val="ListParagraph"/>
        <w:numPr>
          <w:ilvl w:val="0"/>
          <w:numId w:val="42"/>
        </w:numPr>
        <w:rPr>
          <w:i/>
        </w:rPr>
      </w:pPr>
      <w:r>
        <w:rPr>
          <w:i/>
        </w:rPr>
        <w:t xml:space="preserve">Alternative 2: Reuse </w:t>
      </w:r>
      <w:proofErr w:type="spellStart"/>
      <w:r>
        <w:rPr>
          <w:i/>
        </w:rPr>
        <w:t>eMTC</w:t>
      </w:r>
      <w:proofErr w:type="spellEnd"/>
      <w:r>
        <w:rPr>
          <w:i/>
        </w:rPr>
        <w:t xml:space="preserve"> formulas but add additional ranking: </w:t>
      </w:r>
      <w:r w:rsidRPr="005F03B9">
        <w:rPr>
          <w:i/>
        </w:rPr>
        <w:t xml:space="preserve">When there is a possible collision in a NPRACH opportunity, UEs in lower coverage </w:t>
      </w:r>
      <w:proofErr w:type="gramStart"/>
      <w:r w:rsidRPr="005F03B9">
        <w:rPr>
          <w:i/>
        </w:rPr>
        <w:t>class(</w:t>
      </w:r>
      <w:proofErr w:type="spellStart"/>
      <w:proofErr w:type="gramEnd"/>
      <w:r w:rsidRPr="005F03B9">
        <w:rPr>
          <w:i/>
        </w:rPr>
        <w:t>es</w:t>
      </w:r>
      <w:proofErr w:type="spellEnd"/>
      <w:r w:rsidRPr="005F03B9">
        <w:rPr>
          <w:i/>
        </w:rPr>
        <w:t>) back off from the collided NPRACH opportunity, i.e., UEs in lower coverage class(</w:t>
      </w:r>
      <w:proofErr w:type="spellStart"/>
      <w:r w:rsidRPr="005F03B9">
        <w:rPr>
          <w:i/>
        </w:rPr>
        <w:t>es</w:t>
      </w:r>
      <w:proofErr w:type="spellEnd"/>
      <w:r w:rsidRPr="005F03B9">
        <w:rPr>
          <w:i/>
        </w:rPr>
        <w:t xml:space="preserve">) mark the collided NPRACH opportunity invalid for them to use. </w:t>
      </w:r>
    </w:p>
    <w:p w14:paraId="3C7BAAFA" w14:textId="77777777" w:rsidR="006C0F4A" w:rsidRDefault="006C0F4A" w:rsidP="00FE32C0">
      <w:pPr>
        <w:rPr>
          <w:i/>
        </w:rPr>
      </w:pPr>
    </w:p>
    <w:p w14:paraId="6F5B0E16" w14:textId="77777777" w:rsidR="006C0F4A" w:rsidRPr="00201144" w:rsidRDefault="006C0F4A" w:rsidP="00FE32C0">
      <w:pPr>
        <w:rPr>
          <w:i/>
        </w:rPr>
      </w:pPr>
    </w:p>
    <w:p w14:paraId="79D12825" w14:textId="71438990" w:rsidR="0050702A" w:rsidRPr="00E330BC" w:rsidRDefault="0050702A" w:rsidP="0050702A">
      <w:pPr>
        <w:pStyle w:val="Heading1"/>
      </w:pPr>
      <w:r>
        <w:lastRenderedPageBreak/>
        <w:t>Appendices</w:t>
      </w:r>
    </w:p>
    <w:p w14:paraId="2FEE15AA" w14:textId="6898B866" w:rsidR="000D1E59" w:rsidRDefault="0050702A" w:rsidP="0050702A">
      <w:pPr>
        <w:pStyle w:val="Heading2"/>
      </w:pPr>
      <w:r>
        <w:t xml:space="preserve">LTE FDD </w:t>
      </w:r>
      <w:r w:rsidR="00462C14">
        <w:t>R</w:t>
      </w:r>
      <w:r>
        <w:t xml:space="preserve">andom </w:t>
      </w:r>
      <w:r w:rsidR="00462C14">
        <w:t>A</w:t>
      </w:r>
      <w:r>
        <w:t xml:space="preserve">ccess </w:t>
      </w:r>
      <w:r w:rsidR="00462C14">
        <w:t>C</w:t>
      </w:r>
      <w:r w:rsidR="00E06D48">
        <w:t>onfiguration</w:t>
      </w:r>
    </w:p>
    <w:p w14:paraId="777BA20F" w14:textId="77777777" w:rsidR="0050702A" w:rsidRDefault="0050702A" w:rsidP="0050702A"/>
    <w:p w14:paraId="1B076300" w14:textId="77777777" w:rsidR="0050702A" w:rsidRDefault="0050702A" w:rsidP="0050702A">
      <w:pPr>
        <w:pStyle w:val="TH"/>
      </w:pPr>
      <w:r>
        <w:t xml:space="preserve">Table 5.7.1-2: Frame structure type 1 </w:t>
      </w:r>
      <w:r>
        <w:rPr>
          <w:rFonts w:hint="eastAsia"/>
          <w:lang w:eastAsia="zh-CN"/>
        </w:rPr>
        <w:t>r</w:t>
      </w:r>
      <w:r>
        <w:t>andom access configuration for preamble formats 0-3</w:t>
      </w:r>
    </w:p>
    <w:tbl>
      <w:tblPr>
        <w:tblW w:w="0" w:type="auto"/>
        <w:jc w:val="center"/>
        <w:tblLook w:val="01E0" w:firstRow="1" w:lastRow="1" w:firstColumn="1" w:lastColumn="1" w:noHBand="0" w:noVBand="0"/>
      </w:tblPr>
      <w:tblGrid>
        <w:gridCol w:w="1493"/>
        <w:gridCol w:w="988"/>
        <w:gridCol w:w="1177"/>
        <w:gridCol w:w="1336"/>
        <w:gridCol w:w="1492"/>
        <w:gridCol w:w="987"/>
        <w:gridCol w:w="1177"/>
        <w:gridCol w:w="1196"/>
      </w:tblGrid>
      <w:tr w:rsidR="0050702A" w:rsidRPr="005B11E1" w14:paraId="4695401E"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56DAEC0" w14:textId="77777777" w:rsidR="0050702A" w:rsidRPr="005B11E1" w:rsidRDefault="0050702A" w:rsidP="00562637">
            <w:pPr>
              <w:pStyle w:val="TAC"/>
              <w:rPr>
                <w:rFonts w:eastAsia="MS Mincho"/>
                <w:lang w:eastAsia="ja-JP"/>
              </w:rPr>
            </w:pPr>
            <w:r w:rsidRPr="004772DA">
              <w:t xml:space="preserve">PRACH </w:t>
            </w:r>
            <w:r w:rsidRPr="005B11E1">
              <w:rPr>
                <w:rFonts w:eastAsia="MS Mincho" w:hint="eastAsia"/>
                <w:lang w:eastAsia="ja-JP"/>
              </w:rPr>
              <w:t>C</w:t>
            </w:r>
            <w:r w:rsidRPr="004772DA">
              <w:t>onfiguration</w:t>
            </w:r>
          </w:p>
          <w:p w14:paraId="5BD5B49F" w14:textId="77777777" w:rsidR="0050702A" w:rsidRPr="005B11E1" w:rsidRDefault="0050702A" w:rsidP="00562637">
            <w:pPr>
              <w:pStyle w:val="TAC"/>
              <w:rPr>
                <w:rFonts w:eastAsia="MS Mincho"/>
                <w:lang w:eastAsia="ja-JP"/>
              </w:rPr>
            </w:pPr>
            <w:r w:rsidRPr="005B11E1">
              <w:rPr>
                <w:rFonts w:eastAsia="MS Mincho" w:hint="eastAsia"/>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07F0C6F" w14:textId="77777777" w:rsidR="0050702A" w:rsidRPr="004772DA" w:rsidRDefault="0050702A" w:rsidP="00562637">
            <w:pPr>
              <w:pStyle w:val="TAC"/>
            </w:pPr>
            <w:r w:rsidRPr="004772DA">
              <w:t>Preamble</w:t>
            </w:r>
            <w:r w:rsidRPr="004772DA">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50CBB8B" w14:textId="77777777" w:rsidR="0050702A" w:rsidRPr="004772DA" w:rsidRDefault="0050702A" w:rsidP="00562637">
            <w:pPr>
              <w:pStyle w:val="TAC"/>
            </w:pPr>
            <w:r w:rsidRPr="004772DA">
              <w:t>System frame number</w:t>
            </w:r>
          </w:p>
        </w:tc>
        <w:tc>
          <w:tcPr>
            <w:tcW w:w="0" w:type="auto"/>
            <w:tcBorders>
              <w:top w:val="single" w:sz="4" w:space="0" w:color="auto"/>
              <w:left w:val="single" w:sz="4" w:space="0" w:color="auto"/>
              <w:bottom w:val="single" w:sz="4" w:space="0" w:color="auto"/>
              <w:right w:val="double" w:sz="4" w:space="0" w:color="auto"/>
            </w:tcBorders>
            <w:shd w:val="clear" w:color="auto" w:fill="E0E0E0"/>
            <w:vAlign w:val="center"/>
          </w:tcPr>
          <w:p w14:paraId="24838656" w14:textId="77777777" w:rsidR="0050702A" w:rsidRPr="004772DA" w:rsidRDefault="0050702A" w:rsidP="00562637">
            <w:pPr>
              <w:pStyle w:val="TAC"/>
            </w:pPr>
            <w:proofErr w:type="spellStart"/>
            <w:r w:rsidRPr="004772DA">
              <w:t>Subframe</w:t>
            </w:r>
            <w:proofErr w:type="spellEnd"/>
            <w:r w:rsidRPr="004772DA">
              <w:t xml:space="preserve"> number</w:t>
            </w:r>
          </w:p>
        </w:tc>
        <w:tc>
          <w:tcPr>
            <w:tcW w:w="0" w:type="auto"/>
            <w:tcBorders>
              <w:top w:val="single" w:sz="4" w:space="0" w:color="auto"/>
              <w:left w:val="double" w:sz="4" w:space="0" w:color="auto"/>
              <w:bottom w:val="single" w:sz="4" w:space="0" w:color="auto"/>
              <w:right w:val="single" w:sz="4" w:space="0" w:color="auto"/>
            </w:tcBorders>
            <w:shd w:val="clear" w:color="auto" w:fill="E0E0E0"/>
            <w:vAlign w:val="center"/>
          </w:tcPr>
          <w:p w14:paraId="64C5459D" w14:textId="77777777" w:rsidR="0050702A" w:rsidRPr="005B11E1" w:rsidRDefault="0050702A" w:rsidP="00562637">
            <w:pPr>
              <w:pStyle w:val="TAC"/>
              <w:rPr>
                <w:rFonts w:eastAsia="MS Mincho"/>
                <w:lang w:eastAsia="ja-JP"/>
              </w:rPr>
            </w:pPr>
            <w:r w:rsidRPr="004772DA">
              <w:t xml:space="preserve">PRACH </w:t>
            </w:r>
            <w:r>
              <w:t>C</w:t>
            </w:r>
            <w:r w:rsidRPr="004772DA">
              <w:t>onfiguration</w:t>
            </w:r>
          </w:p>
          <w:p w14:paraId="7F0C96F6" w14:textId="77777777" w:rsidR="0050702A" w:rsidRPr="005B11E1" w:rsidRDefault="0050702A" w:rsidP="00562637">
            <w:pPr>
              <w:pStyle w:val="TAC"/>
              <w:rPr>
                <w:rFonts w:eastAsia="MS Mincho"/>
                <w:lang w:eastAsia="ja-JP"/>
              </w:rPr>
            </w:pPr>
            <w:r w:rsidRPr="005B11E1">
              <w:rPr>
                <w:rFonts w:eastAsia="MS Mincho"/>
                <w:lang w:eastAsia="ja-JP"/>
              </w:rPr>
              <w:t>I</w:t>
            </w:r>
            <w:r w:rsidRPr="005B11E1">
              <w:rPr>
                <w:rFonts w:eastAsia="MS Mincho" w:hint="eastAsia"/>
                <w:lang w:eastAsia="ja-JP"/>
              </w:rPr>
              <w:t>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1085008" w14:textId="77777777" w:rsidR="0050702A" w:rsidRPr="004772DA" w:rsidRDefault="0050702A" w:rsidP="00562637">
            <w:pPr>
              <w:pStyle w:val="TAC"/>
            </w:pPr>
            <w:r w:rsidRPr="004772DA">
              <w:t>Preamble</w:t>
            </w:r>
            <w:r w:rsidRPr="004772DA">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6F315B3" w14:textId="77777777" w:rsidR="0050702A" w:rsidRPr="004772DA" w:rsidRDefault="0050702A" w:rsidP="00562637">
            <w:pPr>
              <w:pStyle w:val="TAC"/>
            </w:pPr>
            <w:r w:rsidRPr="004772DA">
              <w:t>System frame number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6946937" w14:textId="77777777" w:rsidR="0050702A" w:rsidRPr="004772DA" w:rsidRDefault="0050702A" w:rsidP="00562637">
            <w:pPr>
              <w:pStyle w:val="TAC"/>
            </w:pPr>
            <w:proofErr w:type="spellStart"/>
            <w:r w:rsidRPr="004772DA">
              <w:t>Subframe</w:t>
            </w:r>
            <w:proofErr w:type="spellEnd"/>
            <w:r w:rsidRPr="004772DA">
              <w:t xml:space="preserve"> number</w:t>
            </w:r>
          </w:p>
        </w:tc>
      </w:tr>
      <w:tr w:rsidR="0050702A" w:rsidRPr="005B11E1" w14:paraId="6766DC21"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C99045" w14:textId="77777777" w:rsidR="0050702A" w:rsidRPr="004772DA" w:rsidRDefault="0050702A" w:rsidP="00562637">
            <w:pPr>
              <w:pStyle w:val="TAC"/>
            </w:pPr>
            <w:r w:rsidRPr="004772DA">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B08AF2" w14:textId="77777777" w:rsidR="0050702A" w:rsidRPr="004772DA" w:rsidRDefault="0050702A" w:rsidP="00562637">
            <w:pPr>
              <w:pStyle w:val="TAC"/>
              <w:rPr>
                <w:lang w:eastAsia="ja-JP"/>
              </w:rPr>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CF449F" w14:textId="77777777" w:rsidR="0050702A" w:rsidRPr="004772DA" w:rsidRDefault="0050702A" w:rsidP="00562637">
            <w:pPr>
              <w:pStyle w:val="TAC"/>
            </w:pPr>
            <w:r w:rsidRPr="004772DA">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2887862" w14:textId="77777777" w:rsidR="0050702A" w:rsidRPr="004772DA" w:rsidRDefault="0050702A" w:rsidP="00562637">
            <w:pPr>
              <w:pStyle w:val="TAC"/>
            </w:pPr>
            <w:r w:rsidRPr="004772DA">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87EFB4D" w14:textId="77777777" w:rsidR="0050702A" w:rsidRPr="004772DA" w:rsidRDefault="0050702A" w:rsidP="00562637">
            <w:pPr>
              <w:pStyle w:val="TAC"/>
              <w:rPr>
                <w:lang w:eastAsia="ja-JP"/>
              </w:rPr>
            </w:pPr>
            <w:r w:rsidRPr="004772DA">
              <w:rPr>
                <w:rFonts w:hint="eastAsia"/>
                <w:lang w:eastAsia="ja-JP"/>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7B9F8C" w14:textId="77777777" w:rsidR="0050702A" w:rsidRPr="004772DA" w:rsidRDefault="0050702A" w:rsidP="00562637">
            <w:pPr>
              <w:pStyle w:val="TAC"/>
              <w:rPr>
                <w:lang w:eastAsia="ja-JP"/>
              </w:rPr>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A4B140" w14:textId="77777777" w:rsidR="0050702A" w:rsidRPr="004772DA" w:rsidRDefault="0050702A" w:rsidP="00562637">
            <w:pPr>
              <w:pStyle w:val="TAC"/>
            </w:pPr>
            <w:r w:rsidRPr="004772DA">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30B39A" w14:textId="77777777" w:rsidR="0050702A" w:rsidRPr="004772DA" w:rsidRDefault="0050702A" w:rsidP="00562637">
            <w:pPr>
              <w:pStyle w:val="TAC"/>
            </w:pPr>
            <w:r w:rsidRPr="004772DA">
              <w:t>1</w:t>
            </w:r>
          </w:p>
        </w:tc>
      </w:tr>
      <w:tr w:rsidR="0050702A" w:rsidRPr="005B11E1" w14:paraId="62B26BD9"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17DF3D" w14:textId="77777777" w:rsidR="0050702A" w:rsidRPr="004772DA" w:rsidRDefault="0050702A" w:rsidP="00562637">
            <w:pPr>
              <w:pStyle w:val="TAC"/>
            </w:pPr>
            <w:r w:rsidRPr="004772DA">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DC1C0C" w14:textId="77777777" w:rsidR="0050702A" w:rsidRPr="004772DA" w:rsidRDefault="0050702A" w:rsidP="00562637">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2CDFFC" w14:textId="77777777" w:rsidR="0050702A" w:rsidRPr="004772DA" w:rsidRDefault="0050702A" w:rsidP="00562637">
            <w:pPr>
              <w:pStyle w:val="TAC"/>
            </w:pPr>
            <w:r w:rsidRPr="004772DA">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7D99A866" w14:textId="77777777" w:rsidR="0050702A" w:rsidRPr="004772DA" w:rsidRDefault="0050702A" w:rsidP="00562637">
            <w:pPr>
              <w:pStyle w:val="TAC"/>
            </w:pPr>
            <w:r w:rsidRPr="004772DA">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0ADE59CD" w14:textId="77777777" w:rsidR="0050702A" w:rsidRPr="004772DA" w:rsidRDefault="0050702A" w:rsidP="00562637">
            <w:pPr>
              <w:pStyle w:val="TAC"/>
              <w:rPr>
                <w:lang w:eastAsia="ja-JP"/>
              </w:rPr>
            </w:pPr>
            <w:r w:rsidRPr="004772DA">
              <w:rPr>
                <w:rFonts w:hint="eastAsia"/>
                <w:lang w:eastAsia="ja-JP"/>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27D3FC" w14:textId="77777777" w:rsidR="0050702A" w:rsidRPr="004772DA" w:rsidRDefault="0050702A" w:rsidP="00562637">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FC1B1B" w14:textId="77777777" w:rsidR="0050702A" w:rsidRPr="004772DA" w:rsidRDefault="0050702A" w:rsidP="00562637">
            <w:pPr>
              <w:pStyle w:val="TAC"/>
            </w:pPr>
            <w:r w:rsidRPr="004772DA">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A882E5" w14:textId="77777777" w:rsidR="0050702A" w:rsidRPr="004772DA" w:rsidRDefault="0050702A" w:rsidP="00562637">
            <w:pPr>
              <w:pStyle w:val="TAC"/>
            </w:pPr>
            <w:r w:rsidRPr="004772DA">
              <w:t>4</w:t>
            </w:r>
          </w:p>
        </w:tc>
      </w:tr>
      <w:tr w:rsidR="0050702A" w:rsidRPr="005B11E1" w14:paraId="6FB018D8"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E049CF" w14:textId="77777777" w:rsidR="0050702A" w:rsidRPr="004772DA" w:rsidRDefault="0050702A" w:rsidP="00562637">
            <w:pPr>
              <w:pStyle w:val="TAC"/>
            </w:pPr>
            <w:r w:rsidRPr="004772DA">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7C6C35" w14:textId="77777777" w:rsidR="0050702A" w:rsidRPr="004772DA" w:rsidRDefault="0050702A" w:rsidP="00562637">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4FF735" w14:textId="77777777" w:rsidR="0050702A" w:rsidRPr="004772DA" w:rsidRDefault="0050702A" w:rsidP="00562637">
            <w:pPr>
              <w:pStyle w:val="TAC"/>
            </w:pPr>
            <w:r w:rsidRPr="004772DA">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3ACB90CF" w14:textId="77777777" w:rsidR="0050702A" w:rsidRPr="004772DA" w:rsidRDefault="0050702A" w:rsidP="00562637">
            <w:pPr>
              <w:pStyle w:val="TAC"/>
            </w:pPr>
            <w:r w:rsidRPr="004772DA">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E7F25E6" w14:textId="77777777" w:rsidR="0050702A" w:rsidRPr="004772DA" w:rsidRDefault="0050702A" w:rsidP="00562637">
            <w:pPr>
              <w:pStyle w:val="TAC"/>
              <w:rPr>
                <w:lang w:eastAsia="ja-JP"/>
              </w:rPr>
            </w:pPr>
            <w:r w:rsidRPr="004772DA">
              <w:rPr>
                <w:rFonts w:hint="eastAsia"/>
                <w:lang w:eastAsia="ja-JP"/>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DDB415" w14:textId="77777777" w:rsidR="0050702A" w:rsidRPr="004772DA" w:rsidRDefault="0050702A" w:rsidP="00562637">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526710" w14:textId="77777777" w:rsidR="0050702A" w:rsidRPr="004772DA" w:rsidRDefault="0050702A" w:rsidP="00562637">
            <w:pPr>
              <w:pStyle w:val="TAC"/>
            </w:pPr>
            <w:r w:rsidRPr="004772DA">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48BE0F" w14:textId="77777777" w:rsidR="0050702A" w:rsidRPr="004772DA" w:rsidRDefault="0050702A" w:rsidP="00562637">
            <w:pPr>
              <w:pStyle w:val="TAC"/>
            </w:pPr>
            <w:r w:rsidRPr="004772DA">
              <w:t>7</w:t>
            </w:r>
          </w:p>
        </w:tc>
      </w:tr>
      <w:tr w:rsidR="0050702A" w:rsidRPr="005B11E1" w14:paraId="0788DAED"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B5F6AD" w14:textId="77777777" w:rsidR="0050702A" w:rsidRPr="004772DA" w:rsidRDefault="0050702A" w:rsidP="00562637">
            <w:pPr>
              <w:pStyle w:val="TAC"/>
            </w:pPr>
            <w:r w:rsidRPr="004772DA">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C52D61" w14:textId="77777777" w:rsidR="0050702A" w:rsidRPr="004772DA" w:rsidRDefault="0050702A" w:rsidP="00562637">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6AB69C"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FEC4660" w14:textId="77777777" w:rsidR="0050702A" w:rsidRPr="004772DA" w:rsidRDefault="0050702A" w:rsidP="00562637">
            <w:pPr>
              <w:pStyle w:val="TAC"/>
            </w:pPr>
            <w:r w:rsidRPr="004772DA">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654CA8F" w14:textId="77777777" w:rsidR="0050702A" w:rsidRPr="004772DA" w:rsidRDefault="0050702A" w:rsidP="00562637">
            <w:pPr>
              <w:pStyle w:val="TAC"/>
              <w:rPr>
                <w:lang w:eastAsia="ja-JP"/>
              </w:rPr>
            </w:pPr>
            <w:r w:rsidRPr="004772DA">
              <w:rPr>
                <w:rFonts w:hint="eastAsia"/>
                <w:lang w:eastAsia="ja-JP"/>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EBA931" w14:textId="77777777" w:rsidR="0050702A" w:rsidRPr="004772DA" w:rsidRDefault="0050702A" w:rsidP="00562637">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C67D17"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B9AF59" w14:textId="77777777" w:rsidR="0050702A" w:rsidRPr="004772DA" w:rsidRDefault="0050702A" w:rsidP="00562637">
            <w:pPr>
              <w:pStyle w:val="TAC"/>
            </w:pPr>
            <w:r w:rsidRPr="004772DA">
              <w:t>1</w:t>
            </w:r>
          </w:p>
        </w:tc>
      </w:tr>
      <w:tr w:rsidR="0050702A" w:rsidRPr="005B11E1" w14:paraId="06D7F3DE"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4377A9" w14:textId="77777777" w:rsidR="0050702A" w:rsidRPr="004772DA" w:rsidRDefault="0050702A" w:rsidP="00562637">
            <w:pPr>
              <w:pStyle w:val="TAC"/>
            </w:pPr>
            <w:r w:rsidRPr="004772DA">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5265C3" w14:textId="77777777" w:rsidR="0050702A" w:rsidRPr="004772DA" w:rsidRDefault="0050702A" w:rsidP="00562637">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16BBBC"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E2D0998" w14:textId="77777777" w:rsidR="0050702A" w:rsidRPr="004772DA" w:rsidRDefault="0050702A" w:rsidP="00562637">
            <w:pPr>
              <w:pStyle w:val="TAC"/>
            </w:pPr>
            <w:r w:rsidRPr="004772DA">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0D5CE15" w14:textId="77777777" w:rsidR="0050702A" w:rsidRPr="004772DA" w:rsidRDefault="0050702A" w:rsidP="00562637">
            <w:pPr>
              <w:pStyle w:val="TAC"/>
              <w:rPr>
                <w:lang w:eastAsia="ja-JP"/>
              </w:rPr>
            </w:pPr>
            <w:r w:rsidRPr="004772DA">
              <w:rPr>
                <w:rFonts w:hint="eastAsia"/>
                <w:lang w:eastAsia="ja-JP"/>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4FC881" w14:textId="77777777" w:rsidR="0050702A" w:rsidRPr="004772DA" w:rsidRDefault="0050702A" w:rsidP="00562637">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CBE4A4"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0F3101" w14:textId="77777777" w:rsidR="0050702A" w:rsidRPr="004772DA" w:rsidRDefault="0050702A" w:rsidP="00562637">
            <w:pPr>
              <w:pStyle w:val="TAC"/>
            </w:pPr>
            <w:r w:rsidRPr="004772DA">
              <w:t>4</w:t>
            </w:r>
          </w:p>
        </w:tc>
      </w:tr>
      <w:tr w:rsidR="0050702A" w:rsidRPr="005B11E1" w14:paraId="3A988C61"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B352D5" w14:textId="77777777" w:rsidR="0050702A" w:rsidRPr="004772DA" w:rsidRDefault="0050702A" w:rsidP="00562637">
            <w:pPr>
              <w:pStyle w:val="TAC"/>
            </w:pPr>
            <w:r w:rsidRPr="004772DA">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7D7E48" w14:textId="77777777" w:rsidR="0050702A" w:rsidRPr="004772DA" w:rsidRDefault="0050702A" w:rsidP="00562637">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62863E"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06C4DC8E" w14:textId="77777777" w:rsidR="0050702A" w:rsidRPr="004772DA" w:rsidRDefault="0050702A" w:rsidP="00562637">
            <w:pPr>
              <w:pStyle w:val="TAC"/>
            </w:pPr>
            <w:r w:rsidRPr="004772DA">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94DF9DE" w14:textId="77777777" w:rsidR="0050702A" w:rsidRPr="004772DA" w:rsidRDefault="0050702A" w:rsidP="00562637">
            <w:pPr>
              <w:pStyle w:val="TAC"/>
              <w:rPr>
                <w:lang w:eastAsia="ja-JP"/>
              </w:rPr>
            </w:pPr>
            <w:r w:rsidRPr="004772DA">
              <w:rPr>
                <w:rFonts w:hint="eastAsia"/>
                <w:lang w:eastAsia="ja-JP"/>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77A206" w14:textId="77777777" w:rsidR="0050702A" w:rsidRPr="004772DA" w:rsidRDefault="0050702A" w:rsidP="00562637">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8F9AFE"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39E1CF" w14:textId="77777777" w:rsidR="0050702A" w:rsidRPr="004772DA" w:rsidRDefault="0050702A" w:rsidP="00562637">
            <w:pPr>
              <w:pStyle w:val="TAC"/>
            </w:pPr>
            <w:r w:rsidRPr="004772DA">
              <w:t>7</w:t>
            </w:r>
          </w:p>
        </w:tc>
      </w:tr>
      <w:tr w:rsidR="0050702A" w:rsidRPr="005B11E1" w14:paraId="16C76612"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4E3856" w14:textId="77777777" w:rsidR="0050702A" w:rsidRPr="004772DA" w:rsidRDefault="0050702A" w:rsidP="00562637">
            <w:pPr>
              <w:pStyle w:val="TAC"/>
            </w:pPr>
            <w:r w:rsidRPr="004772DA">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D3FF94" w14:textId="77777777" w:rsidR="0050702A" w:rsidRPr="004772DA" w:rsidRDefault="0050702A" w:rsidP="00562637">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009D6C"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AA3E4BD" w14:textId="77777777" w:rsidR="0050702A" w:rsidRPr="004772DA" w:rsidRDefault="0050702A" w:rsidP="00562637">
            <w:pPr>
              <w:pStyle w:val="TAC"/>
            </w:pPr>
            <w:r w:rsidRPr="004772DA">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C8B22D1" w14:textId="77777777" w:rsidR="0050702A" w:rsidRPr="004772DA" w:rsidRDefault="0050702A" w:rsidP="00562637">
            <w:pPr>
              <w:pStyle w:val="TAC"/>
              <w:rPr>
                <w:lang w:eastAsia="ja-JP"/>
              </w:rPr>
            </w:pPr>
            <w:r w:rsidRPr="004772DA">
              <w:rPr>
                <w:rFonts w:hint="eastAsia"/>
                <w:lang w:eastAsia="ja-JP"/>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C384F0" w14:textId="77777777" w:rsidR="0050702A" w:rsidRPr="004772DA" w:rsidRDefault="0050702A" w:rsidP="00562637">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CFE34D"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4FBB0B" w14:textId="77777777" w:rsidR="0050702A" w:rsidRPr="004772DA" w:rsidRDefault="0050702A" w:rsidP="00562637">
            <w:pPr>
              <w:pStyle w:val="TAC"/>
            </w:pPr>
            <w:r w:rsidRPr="004772DA">
              <w:t>1, 6</w:t>
            </w:r>
          </w:p>
        </w:tc>
      </w:tr>
      <w:tr w:rsidR="0050702A" w:rsidRPr="005B11E1" w14:paraId="2C9329D2"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A3888B" w14:textId="77777777" w:rsidR="0050702A" w:rsidRPr="004772DA" w:rsidRDefault="0050702A" w:rsidP="00562637">
            <w:pPr>
              <w:pStyle w:val="TAC"/>
            </w:pPr>
            <w:r w:rsidRPr="004772DA">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BA2BB0" w14:textId="77777777" w:rsidR="0050702A" w:rsidRPr="004772DA" w:rsidRDefault="0050702A" w:rsidP="00562637">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2AEE0E"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4FB7750" w14:textId="77777777" w:rsidR="0050702A" w:rsidRPr="004772DA" w:rsidRDefault="0050702A" w:rsidP="00562637">
            <w:pPr>
              <w:pStyle w:val="TAC"/>
            </w:pPr>
            <w:r w:rsidRPr="004772DA">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E1D0503" w14:textId="77777777" w:rsidR="0050702A" w:rsidRPr="004772DA" w:rsidRDefault="0050702A" w:rsidP="00562637">
            <w:pPr>
              <w:pStyle w:val="TAC"/>
              <w:rPr>
                <w:lang w:eastAsia="ja-JP"/>
              </w:rPr>
            </w:pPr>
            <w:r w:rsidRPr="004772DA">
              <w:rPr>
                <w:rFonts w:hint="eastAsia"/>
                <w:lang w:eastAsia="ja-JP"/>
              </w:rPr>
              <w:t>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5632D6" w14:textId="77777777" w:rsidR="0050702A" w:rsidRPr="004772DA" w:rsidRDefault="0050702A" w:rsidP="00562637">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E9010E"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DA2A3C" w14:textId="77777777" w:rsidR="0050702A" w:rsidRPr="004772DA" w:rsidRDefault="0050702A" w:rsidP="00562637">
            <w:pPr>
              <w:pStyle w:val="TAC"/>
            </w:pPr>
            <w:r w:rsidRPr="004772DA">
              <w:t>2 ,7</w:t>
            </w:r>
          </w:p>
        </w:tc>
      </w:tr>
      <w:tr w:rsidR="0050702A" w:rsidRPr="005B11E1" w14:paraId="29E027F5"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B837F4" w14:textId="77777777" w:rsidR="0050702A" w:rsidRPr="004772DA" w:rsidRDefault="0050702A" w:rsidP="00562637">
            <w:pPr>
              <w:pStyle w:val="TAC"/>
            </w:pPr>
            <w:r w:rsidRPr="004772DA">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475D3D" w14:textId="77777777" w:rsidR="0050702A" w:rsidRPr="004772DA" w:rsidRDefault="0050702A" w:rsidP="00562637">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D0BF95"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952897A" w14:textId="77777777" w:rsidR="0050702A" w:rsidRPr="004772DA" w:rsidRDefault="0050702A" w:rsidP="00562637">
            <w:pPr>
              <w:pStyle w:val="TAC"/>
            </w:pPr>
            <w:r w:rsidRPr="004772DA">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0E70D8B4" w14:textId="77777777" w:rsidR="0050702A" w:rsidRPr="004772DA" w:rsidRDefault="0050702A" w:rsidP="00562637">
            <w:pPr>
              <w:pStyle w:val="TAC"/>
              <w:rPr>
                <w:lang w:eastAsia="ja-JP"/>
              </w:rPr>
            </w:pPr>
            <w:r w:rsidRPr="004772DA">
              <w:rPr>
                <w:rFonts w:hint="eastAsia"/>
                <w:lang w:eastAsia="ja-JP"/>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361A87" w14:textId="77777777" w:rsidR="0050702A" w:rsidRPr="004772DA" w:rsidRDefault="0050702A" w:rsidP="00562637">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A47C2B"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3C5044" w14:textId="77777777" w:rsidR="0050702A" w:rsidRPr="004772DA" w:rsidRDefault="0050702A" w:rsidP="00562637">
            <w:pPr>
              <w:pStyle w:val="TAC"/>
            </w:pPr>
            <w:r w:rsidRPr="004772DA">
              <w:t>3, 8</w:t>
            </w:r>
          </w:p>
        </w:tc>
      </w:tr>
      <w:tr w:rsidR="0050702A" w:rsidRPr="005B11E1" w14:paraId="4239AB97"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69A105" w14:textId="77777777" w:rsidR="0050702A" w:rsidRPr="004772DA" w:rsidRDefault="0050702A" w:rsidP="00562637">
            <w:pPr>
              <w:pStyle w:val="TAC"/>
            </w:pPr>
            <w:r w:rsidRPr="004772DA">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530D70" w14:textId="77777777" w:rsidR="0050702A" w:rsidRPr="004772DA" w:rsidRDefault="0050702A" w:rsidP="00562637">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376C9C"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3C4E7E3B" w14:textId="77777777" w:rsidR="0050702A" w:rsidRPr="004772DA" w:rsidRDefault="0050702A" w:rsidP="00562637">
            <w:pPr>
              <w:pStyle w:val="TAC"/>
            </w:pPr>
            <w:r w:rsidRPr="004772DA">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A4D63F1" w14:textId="77777777" w:rsidR="0050702A" w:rsidRPr="004772DA" w:rsidRDefault="0050702A" w:rsidP="00562637">
            <w:pPr>
              <w:pStyle w:val="TAC"/>
              <w:rPr>
                <w:lang w:eastAsia="ja-JP"/>
              </w:rPr>
            </w:pPr>
            <w:r w:rsidRPr="004772DA">
              <w:rPr>
                <w:rFonts w:hint="eastAsia"/>
                <w:lang w:eastAsia="ja-JP"/>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FFEB77" w14:textId="77777777" w:rsidR="0050702A" w:rsidRPr="004772DA" w:rsidRDefault="0050702A" w:rsidP="00562637">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F9290A"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A86BBA" w14:textId="77777777" w:rsidR="0050702A" w:rsidRPr="004772DA" w:rsidRDefault="0050702A" w:rsidP="00562637">
            <w:pPr>
              <w:pStyle w:val="TAC"/>
            </w:pPr>
            <w:r w:rsidRPr="004772DA">
              <w:t>1, 4, 7</w:t>
            </w:r>
          </w:p>
        </w:tc>
      </w:tr>
      <w:tr w:rsidR="0050702A" w:rsidRPr="005B11E1" w14:paraId="67287772"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78A4C9" w14:textId="77777777" w:rsidR="0050702A" w:rsidRPr="004772DA" w:rsidRDefault="0050702A" w:rsidP="00562637">
            <w:pPr>
              <w:pStyle w:val="TAC"/>
            </w:pPr>
            <w:r w:rsidRPr="004772DA">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568032" w14:textId="77777777" w:rsidR="0050702A" w:rsidRPr="004772DA" w:rsidRDefault="0050702A" w:rsidP="00562637">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80DB73"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B6FAA17" w14:textId="77777777" w:rsidR="0050702A" w:rsidRPr="004772DA" w:rsidRDefault="0050702A" w:rsidP="00562637">
            <w:pPr>
              <w:pStyle w:val="TAC"/>
            </w:pPr>
            <w:r w:rsidRPr="004772DA">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5DCE9A2" w14:textId="77777777" w:rsidR="0050702A" w:rsidRPr="004772DA" w:rsidRDefault="0050702A" w:rsidP="00562637">
            <w:pPr>
              <w:pStyle w:val="TAC"/>
              <w:rPr>
                <w:lang w:eastAsia="ja-JP"/>
              </w:rPr>
            </w:pPr>
            <w:r w:rsidRPr="004772DA">
              <w:rPr>
                <w:rFonts w:hint="eastAsia"/>
                <w:lang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FBA4F3" w14:textId="77777777" w:rsidR="0050702A" w:rsidRPr="004772DA" w:rsidRDefault="0050702A" w:rsidP="00562637">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F3C17E"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52AFA1" w14:textId="77777777" w:rsidR="0050702A" w:rsidRPr="004772DA" w:rsidRDefault="0050702A" w:rsidP="00562637">
            <w:pPr>
              <w:pStyle w:val="TAC"/>
            </w:pPr>
            <w:r w:rsidRPr="004772DA">
              <w:t>2, 5, 8</w:t>
            </w:r>
          </w:p>
        </w:tc>
      </w:tr>
      <w:tr w:rsidR="0050702A" w:rsidRPr="005B11E1" w14:paraId="6E0265C2"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7B46F4" w14:textId="77777777" w:rsidR="0050702A" w:rsidRPr="004772DA" w:rsidRDefault="0050702A" w:rsidP="00562637">
            <w:pPr>
              <w:pStyle w:val="TAC"/>
            </w:pPr>
            <w:r w:rsidRPr="004772DA">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5DBFC2" w14:textId="77777777" w:rsidR="0050702A" w:rsidRPr="004772DA" w:rsidRDefault="0050702A" w:rsidP="00562637">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922309"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E56D487" w14:textId="77777777" w:rsidR="0050702A" w:rsidRPr="004772DA" w:rsidRDefault="0050702A" w:rsidP="00562637">
            <w:pPr>
              <w:pStyle w:val="TAC"/>
            </w:pPr>
            <w:r w:rsidRPr="004772DA">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4242B16" w14:textId="77777777" w:rsidR="0050702A" w:rsidRPr="004772DA" w:rsidRDefault="0050702A" w:rsidP="00562637">
            <w:pPr>
              <w:pStyle w:val="TAC"/>
              <w:rPr>
                <w:lang w:eastAsia="ja-JP"/>
              </w:rPr>
            </w:pPr>
            <w:r w:rsidRPr="004772DA">
              <w:rPr>
                <w:rFonts w:hint="eastAsia"/>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5E859" w14:textId="77777777" w:rsidR="0050702A" w:rsidRPr="004772DA" w:rsidRDefault="0050702A" w:rsidP="00562637">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FF73D3"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0B4929" w14:textId="77777777" w:rsidR="0050702A" w:rsidRPr="004772DA" w:rsidRDefault="0050702A" w:rsidP="00562637">
            <w:pPr>
              <w:pStyle w:val="TAC"/>
            </w:pPr>
            <w:r w:rsidRPr="004772DA">
              <w:t>3, 6, 9</w:t>
            </w:r>
          </w:p>
        </w:tc>
      </w:tr>
      <w:tr w:rsidR="0050702A" w:rsidRPr="005B11E1" w14:paraId="29498977"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06C8B2" w14:textId="77777777" w:rsidR="0050702A" w:rsidRPr="004772DA" w:rsidRDefault="0050702A" w:rsidP="00562637">
            <w:pPr>
              <w:pStyle w:val="TAC"/>
            </w:pPr>
            <w:r w:rsidRPr="004772DA">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4E5338" w14:textId="77777777" w:rsidR="0050702A" w:rsidRPr="004772DA" w:rsidRDefault="0050702A" w:rsidP="00562637">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DB5D3E"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0D94DB75" w14:textId="77777777" w:rsidR="0050702A" w:rsidRPr="004772DA" w:rsidRDefault="0050702A" w:rsidP="00562637">
            <w:pPr>
              <w:pStyle w:val="TAC"/>
            </w:pPr>
            <w:r w:rsidRPr="004772DA">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2B3D95E" w14:textId="77777777" w:rsidR="0050702A" w:rsidRPr="004772DA" w:rsidRDefault="0050702A" w:rsidP="00562637">
            <w:pPr>
              <w:pStyle w:val="TAC"/>
              <w:rPr>
                <w:lang w:eastAsia="ja-JP"/>
              </w:rPr>
            </w:pPr>
            <w:r w:rsidRPr="004772DA">
              <w:rPr>
                <w:rFonts w:hint="eastAsia"/>
                <w:lang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A6B806" w14:textId="77777777" w:rsidR="0050702A" w:rsidRPr="004772DA" w:rsidRDefault="0050702A" w:rsidP="00562637">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EEA5F4"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617170" w14:textId="77777777" w:rsidR="0050702A" w:rsidRPr="004772DA" w:rsidRDefault="0050702A" w:rsidP="00562637">
            <w:pPr>
              <w:pStyle w:val="TAC"/>
            </w:pPr>
            <w:r w:rsidRPr="004772DA">
              <w:t>0, 2, 4, 6, 8</w:t>
            </w:r>
          </w:p>
        </w:tc>
      </w:tr>
      <w:tr w:rsidR="0050702A" w:rsidRPr="005B11E1" w14:paraId="2E347016"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2B616B" w14:textId="77777777" w:rsidR="0050702A" w:rsidRPr="004772DA" w:rsidRDefault="0050702A" w:rsidP="00562637">
            <w:pPr>
              <w:pStyle w:val="TAC"/>
            </w:pPr>
            <w:r w:rsidRPr="004772DA">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44E869" w14:textId="77777777" w:rsidR="0050702A" w:rsidRPr="004772DA" w:rsidRDefault="0050702A" w:rsidP="00562637">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4FA3C"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30508D77" w14:textId="77777777" w:rsidR="0050702A" w:rsidRPr="004772DA" w:rsidRDefault="0050702A" w:rsidP="00562637">
            <w:pPr>
              <w:pStyle w:val="TAC"/>
            </w:pPr>
            <w:r w:rsidRPr="004772DA">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1D4FD484" w14:textId="77777777" w:rsidR="0050702A" w:rsidRPr="004772DA" w:rsidRDefault="0050702A" w:rsidP="00562637">
            <w:pPr>
              <w:pStyle w:val="TAC"/>
              <w:rPr>
                <w:lang w:eastAsia="ja-JP"/>
              </w:rPr>
            </w:pPr>
            <w:r w:rsidRPr="004772DA">
              <w:rPr>
                <w:rFonts w:hint="eastAsia"/>
                <w:lang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988DF8" w14:textId="77777777" w:rsidR="0050702A" w:rsidRPr="004772DA" w:rsidRDefault="0050702A" w:rsidP="00562637">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8B178B"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130F08" w14:textId="77777777" w:rsidR="0050702A" w:rsidRPr="004772DA" w:rsidRDefault="0050702A" w:rsidP="00562637">
            <w:pPr>
              <w:pStyle w:val="TAC"/>
            </w:pPr>
            <w:r w:rsidRPr="004772DA">
              <w:t>1, 3, 5, 7, 9</w:t>
            </w:r>
          </w:p>
        </w:tc>
      </w:tr>
      <w:tr w:rsidR="0050702A" w:rsidRPr="005B11E1" w14:paraId="76A00D72"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BCCF17" w14:textId="77777777" w:rsidR="0050702A" w:rsidRPr="004772DA" w:rsidRDefault="0050702A" w:rsidP="00562637">
            <w:pPr>
              <w:pStyle w:val="TAC"/>
            </w:pPr>
            <w:r w:rsidRPr="004772DA">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6169B0" w14:textId="77777777" w:rsidR="0050702A" w:rsidRPr="004772DA" w:rsidRDefault="0050702A" w:rsidP="00562637">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2077F4"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EA69E83" w14:textId="77777777" w:rsidR="0050702A" w:rsidRPr="004772DA" w:rsidRDefault="0050702A" w:rsidP="00562637">
            <w:pPr>
              <w:pStyle w:val="TAC"/>
            </w:pPr>
            <w:r w:rsidRPr="004772DA">
              <w:t>0, 1, 2, 3, 4, 5, 6, 7, 8, 9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91BDD61" w14:textId="77777777" w:rsidR="0050702A" w:rsidRPr="004772DA" w:rsidRDefault="0050702A" w:rsidP="00562637">
            <w:pPr>
              <w:pStyle w:val="TAC"/>
              <w:rPr>
                <w:lang w:eastAsia="ja-JP"/>
              </w:rPr>
            </w:pPr>
            <w:r w:rsidRPr="004772DA">
              <w:rPr>
                <w:rFonts w:hint="eastAsia"/>
                <w:lang w:eastAsia="ja-JP"/>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08D19D" w14:textId="77777777" w:rsidR="0050702A" w:rsidRPr="004772DA" w:rsidRDefault="0050702A" w:rsidP="00562637">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5E6C26" w14:textId="77777777" w:rsidR="0050702A" w:rsidRPr="004772DA" w:rsidRDefault="0050702A" w:rsidP="00562637">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67A7DF" w14:textId="77777777" w:rsidR="0050702A" w:rsidRPr="004772DA" w:rsidRDefault="0050702A" w:rsidP="00562637">
            <w:pPr>
              <w:pStyle w:val="TAC"/>
            </w:pPr>
            <w:r w:rsidRPr="004772DA">
              <w:rPr>
                <w:rFonts w:hint="eastAsia"/>
                <w:lang w:eastAsia="ja-JP"/>
              </w:rPr>
              <w:t>N/A</w:t>
            </w:r>
          </w:p>
        </w:tc>
      </w:tr>
      <w:tr w:rsidR="0050702A" w:rsidRPr="005B11E1" w14:paraId="66C9AEDB"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30BCC8" w14:textId="77777777" w:rsidR="0050702A" w:rsidRPr="004772DA" w:rsidRDefault="0050702A" w:rsidP="00562637">
            <w:pPr>
              <w:pStyle w:val="TAC"/>
            </w:pPr>
            <w:r w:rsidRPr="004772DA">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C733EC" w14:textId="77777777" w:rsidR="0050702A" w:rsidRPr="004772DA" w:rsidRDefault="0050702A" w:rsidP="00562637">
            <w:pPr>
              <w:pStyle w:val="TAC"/>
            </w:pPr>
            <w:r w:rsidRPr="004772DA">
              <w:rPr>
                <w:rFonts w:hint="eastAsia"/>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1FDAE6" w14:textId="77777777" w:rsidR="0050702A" w:rsidRPr="004772DA" w:rsidRDefault="0050702A" w:rsidP="00562637">
            <w:pPr>
              <w:pStyle w:val="TAC"/>
            </w:pPr>
            <w:r w:rsidRPr="004772DA">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31D6E30" w14:textId="77777777" w:rsidR="0050702A" w:rsidRPr="004772DA" w:rsidRDefault="0050702A" w:rsidP="00562637">
            <w:pPr>
              <w:pStyle w:val="TAC"/>
            </w:pPr>
            <w:r w:rsidRPr="004772DA">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B190FF7" w14:textId="77777777" w:rsidR="0050702A" w:rsidRPr="004772DA" w:rsidRDefault="0050702A" w:rsidP="00562637">
            <w:pPr>
              <w:pStyle w:val="TAC"/>
              <w:rPr>
                <w:lang w:eastAsia="ja-JP"/>
              </w:rPr>
            </w:pPr>
            <w:r w:rsidRPr="004772DA">
              <w:rPr>
                <w:rFonts w:hint="eastAsia"/>
                <w:lang w:eastAsia="ja-JP"/>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86391D" w14:textId="77777777" w:rsidR="0050702A" w:rsidRPr="004772DA" w:rsidRDefault="0050702A" w:rsidP="00562637">
            <w:pPr>
              <w:pStyle w:val="TAC"/>
            </w:pPr>
            <w:r w:rsidRPr="004772DA">
              <w:rPr>
                <w:rFonts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4A0B30" w14:textId="77777777" w:rsidR="0050702A" w:rsidRPr="004772DA" w:rsidRDefault="0050702A" w:rsidP="00562637">
            <w:pPr>
              <w:pStyle w:val="TAC"/>
            </w:pPr>
            <w:r w:rsidRPr="004772DA">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9C21CE" w14:textId="77777777" w:rsidR="0050702A" w:rsidRPr="004772DA" w:rsidRDefault="0050702A" w:rsidP="00562637">
            <w:pPr>
              <w:pStyle w:val="TAC"/>
            </w:pPr>
            <w:r w:rsidRPr="004772DA">
              <w:t>9</w:t>
            </w:r>
          </w:p>
        </w:tc>
      </w:tr>
      <w:tr w:rsidR="0050702A" w14:paraId="788812E2"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45EB49" w14:textId="77777777" w:rsidR="0050702A" w:rsidRPr="004772DA" w:rsidRDefault="0050702A" w:rsidP="00562637">
            <w:pPr>
              <w:pStyle w:val="TAC"/>
            </w:pPr>
            <w:r w:rsidRPr="004772DA">
              <w:rPr>
                <w:rFonts w:hint="eastAsia"/>
                <w:lang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6046A8" w14:textId="77777777" w:rsidR="0050702A" w:rsidRPr="004772DA" w:rsidRDefault="0050702A" w:rsidP="00562637">
            <w:pPr>
              <w:pStyle w:val="TAC"/>
              <w:rPr>
                <w:lang w:eastAsia="ja-JP"/>
              </w:rPr>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836D88" w14:textId="77777777" w:rsidR="0050702A" w:rsidRPr="004772DA" w:rsidRDefault="0050702A" w:rsidP="00562637">
            <w:pPr>
              <w:pStyle w:val="TAC"/>
            </w:pPr>
            <w:r w:rsidRPr="004772DA">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C0DAD5C" w14:textId="77777777" w:rsidR="0050702A" w:rsidRPr="004772DA" w:rsidRDefault="0050702A" w:rsidP="00562637">
            <w:pPr>
              <w:pStyle w:val="TAC"/>
            </w:pPr>
            <w:r w:rsidRPr="004772DA">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3C069AE" w14:textId="77777777" w:rsidR="0050702A" w:rsidRPr="004772DA" w:rsidRDefault="0050702A" w:rsidP="00562637">
            <w:pPr>
              <w:pStyle w:val="TAC"/>
              <w:rPr>
                <w:lang w:eastAsia="ja-JP"/>
              </w:rPr>
            </w:pPr>
            <w:r w:rsidRPr="004772DA">
              <w:rPr>
                <w:rFonts w:hint="eastAsia"/>
                <w:lang w:eastAsia="ja-JP"/>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A30816" w14:textId="77777777" w:rsidR="0050702A" w:rsidRPr="004772DA" w:rsidRDefault="0050702A" w:rsidP="00562637">
            <w:pPr>
              <w:pStyle w:val="TAC"/>
              <w:rPr>
                <w:lang w:eastAsia="ja-JP"/>
              </w:rPr>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79FF98" w14:textId="77777777" w:rsidR="0050702A" w:rsidRPr="004772DA" w:rsidRDefault="0050702A" w:rsidP="00562637">
            <w:pPr>
              <w:pStyle w:val="TAC"/>
            </w:pPr>
            <w:r w:rsidRPr="004772DA">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4F4EA0" w14:textId="77777777" w:rsidR="0050702A" w:rsidRPr="004772DA" w:rsidRDefault="0050702A" w:rsidP="00562637">
            <w:pPr>
              <w:pStyle w:val="TAC"/>
            </w:pPr>
            <w:r w:rsidRPr="004772DA">
              <w:t>1</w:t>
            </w:r>
          </w:p>
        </w:tc>
      </w:tr>
      <w:tr w:rsidR="0050702A" w14:paraId="02F077EF"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49623D" w14:textId="77777777" w:rsidR="0050702A" w:rsidRPr="004772DA" w:rsidRDefault="0050702A" w:rsidP="00562637">
            <w:pPr>
              <w:pStyle w:val="TAC"/>
              <w:rPr>
                <w:lang w:eastAsia="ja-JP"/>
              </w:rPr>
            </w:pPr>
            <w:r w:rsidRPr="004772DA">
              <w:rPr>
                <w:rFonts w:hint="eastAsia"/>
                <w:lang w:eastAsia="ja-JP"/>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4A747B" w14:textId="77777777" w:rsidR="0050702A" w:rsidRPr="004772DA" w:rsidRDefault="0050702A" w:rsidP="00562637">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6386F9" w14:textId="77777777" w:rsidR="0050702A" w:rsidRPr="004772DA" w:rsidRDefault="0050702A" w:rsidP="00562637">
            <w:pPr>
              <w:pStyle w:val="TAC"/>
            </w:pPr>
            <w:r w:rsidRPr="004772DA">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393DD4B3" w14:textId="77777777" w:rsidR="0050702A" w:rsidRPr="004772DA" w:rsidRDefault="0050702A" w:rsidP="00562637">
            <w:pPr>
              <w:pStyle w:val="TAC"/>
            </w:pPr>
            <w:r w:rsidRPr="004772DA">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1415B37E" w14:textId="77777777" w:rsidR="0050702A" w:rsidRPr="004772DA" w:rsidRDefault="0050702A" w:rsidP="00562637">
            <w:pPr>
              <w:pStyle w:val="TAC"/>
              <w:rPr>
                <w:lang w:eastAsia="ja-JP"/>
              </w:rPr>
            </w:pPr>
            <w:r w:rsidRPr="004772DA">
              <w:rPr>
                <w:rFonts w:hint="eastAsia"/>
                <w:lang w:eastAsia="ja-JP"/>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93A1CC" w14:textId="77777777" w:rsidR="0050702A" w:rsidRPr="004772DA" w:rsidRDefault="0050702A" w:rsidP="00562637">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B2CB59" w14:textId="77777777" w:rsidR="0050702A" w:rsidRPr="004772DA" w:rsidRDefault="0050702A" w:rsidP="00562637">
            <w:pPr>
              <w:pStyle w:val="TAC"/>
            </w:pPr>
            <w:r w:rsidRPr="004772DA">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301708" w14:textId="77777777" w:rsidR="0050702A" w:rsidRPr="004772DA" w:rsidRDefault="0050702A" w:rsidP="00562637">
            <w:pPr>
              <w:pStyle w:val="TAC"/>
            </w:pPr>
            <w:r w:rsidRPr="004772DA">
              <w:t>4</w:t>
            </w:r>
          </w:p>
        </w:tc>
      </w:tr>
      <w:tr w:rsidR="0050702A" w14:paraId="01E65B0C"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35C01F" w14:textId="77777777" w:rsidR="0050702A" w:rsidRPr="004772DA" w:rsidRDefault="0050702A" w:rsidP="00562637">
            <w:pPr>
              <w:pStyle w:val="TAC"/>
              <w:rPr>
                <w:lang w:eastAsia="ja-JP"/>
              </w:rPr>
            </w:pPr>
            <w:r w:rsidRPr="004772DA">
              <w:rPr>
                <w:rFonts w:hint="eastAsia"/>
                <w:lang w:eastAsia="ja-JP"/>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185D39" w14:textId="77777777" w:rsidR="0050702A" w:rsidRPr="004772DA" w:rsidRDefault="0050702A" w:rsidP="00562637">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BD3D21" w14:textId="77777777" w:rsidR="0050702A" w:rsidRPr="004772DA" w:rsidRDefault="0050702A" w:rsidP="00562637">
            <w:pPr>
              <w:pStyle w:val="TAC"/>
            </w:pPr>
            <w:r w:rsidRPr="004772DA">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ADF0AA2" w14:textId="77777777" w:rsidR="0050702A" w:rsidRPr="004772DA" w:rsidRDefault="0050702A" w:rsidP="00562637">
            <w:pPr>
              <w:pStyle w:val="TAC"/>
            </w:pPr>
            <w:r w:rsidRPr="004772DA">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9A7B50D" w14:textId="77777777" w:rsidR="0050702A" w:rsidRPr="004772DA" w:rsidRDefault="0050702A" w:rsidP="00562637">
            <w:pPr>
              <w:pStyle w:val="TAC"/>
              <w:rPr>
                <w:lang w:eastAsia="ja-JP"/>
              </w:rPr>
            </w:pPr>
            <w:r w:rsidRPr="004772DA">
              <w:rPr>
                <w:rFonts w:hint="eastAsia"/>
                <w:lang w:eastAsia="ja-JP"/>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D9A983" w14:textId="77777777" w:rsidR="0050702A" w:rsidRPr="004772DA" w:rsidRDefault="0050702A" w:rsidP="00562637">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48CEC0" w14:textId="77777777" w:rsidR="0050702A" w:rsidRPr="004772DA" w:rsidRDefault="0050702A" w:rsidP="00562637">
            <w:pPr>
              <w:pStyle w:val="TAC"/>
            </w:pPr>
            <w:r w:rsidRPr="004772DA">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304C28" w14:textId="77777777" w:rsidR="0050702A" w:rsidRPr="004772DA" w:rsidRDefault="0050702A" w:rsidP="00562637">
            <w:pPr>
              <w:pStyle w:val="TAC"/>
            </w:pPr>
            <w:r w:rsidRPr="004772DA">
              <w:t>7</w:t>
            </w:r>
          </w:p>
        </w:tc>
      </w:tr>
      <w:tr w:rsidR="0050702A" w14:paraId="20C105CB"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3F9DE4" w14:textId="77777777" w:rsidR="0050702A" w:rsidRPr="004772DA" w:rsidRDefault="0050702A" w:rsidP="00562637">
            <w:pPr>
              <w:pStyle w:val="TAC"/>
              <w:rPr>
                <w:lang w:eastAsia="ja-JP"/>
              </w:rPr>
            </w:pPr>
            <w:r w:rsidRPr="004772DA">
              <w:rPr>
                <w:rFonts w:hint="eastAsia"/>
                <w:lang w:eastAsia="ja-JP"/>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993F6D" w14:textId="77777777" w:rsidR="0050702A" w:rsidRPr="004772DA" w:rsidRDefault="0050702A" w:rsidP="00562637">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22EBEC"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CC1A6D5" w14:textId="77777777" w:rsidR="0050702A" w:rsidRPr="004772DA" w:rsidRDefault="0050702A" w:rsidP="00562637">
            <w:pPr>
              <w:pStyle w:val="TAC"/>
            </w:pPr>
            <w:r w:rsidRPr="004772DA">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C2A1B03" w14:textId="77777777" w:rsidR="0050702A" w:rsidRPr="004772DA" w:rsidRDefault="0050702A" w:rsidP="00562637">
            <w:pPr>
              <w:pStyle w:val="TAC"/>
              <w:rPr>
                <w:lang w:eastAsia="ja-JP"/>
              </w:rPr>
            </w:pPr>
            <w:r w:rsidRPr="004772DA">
              <w:rPr>
                <w:rFonts w:hint="eastAsia"/>
                <w:lang w:eastAsia="ja-JP"/>
              </w:rPr>
              <w:t>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5B0F91" w14:textId="77777777" w:rsidR="0050702A" w:rsidRPr="004772DA" w:rsidRDefault="0050702A" w:rsidP="00562637">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710078"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2BF0C8" w14:textId="77777777" w:rsidR="0050702A" w:rsidRPr="004772DA" w:rsidRDefault="0050702A" w:rsidP="00562637">
            <w:pPr>
              <w:pStyle w:val="TAC"/>
            </w:pPr>
            <w:r w:rsidRPr="004772DA">
              <w:t>1</w:t>
            </w:r>
          </w:p>
        </w:tc>
      </w:tr>
      <w:tr w:rsidR="0050702A" w14:paraId="3154199B"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080E1F" w14:textId="77777777" w:rsidR="0050702A" w:rsidRPr="004772DA" w:rsidRDefault="0050702A" w:rsidP="00562637">
            <w:pPr>
              <w:pStyle w:val="TAC"/>
              <w:rPr>
                <w:lang w:eastAsia="ja-JP"/>
              </w:rPr>
            </w:pPr>
            <w:r w:rsidRPr="004772DA">
              <w:rPr>
                <w:rFonts w:hint="eastAsia"/>
                <w:lang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1278C7" w14:textId="77777777" w:rsidR="0050702A" w:rsidRPr="004772DA" w:rsidRDefault="0050702A" w:rsidP="00562637">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B04900"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0ED759F" w14:textId="77777777" w:rsidR="0050702A" w:rsidRPr="004772DA" w:rsidRDefault="0050702A" w:rsidP="00562637">
            <w:pPr>
              <w:pStyle w:val="TAC"/>
            </w:pPr>
            <w:r w:rsidRPr="004772DA">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0C60876" w14:textId="77777777" w:rsidR="0050702A" w:rsidRPr="004772DA" w:rsidRDefault="0050702A" w:rsidP="00562637">
            <w:pPr>
              <w:pStyle w:val="TAC"/>
              <w:rPr>
                <w:lang w:eastAsia="ja-JP"/>
              </w:rPr>
            </w:pPr>
            <w:r w:rsidRPr="004772DA">
              <w:rPr>
                <w:rFonts w:hint="eastAsia"/>
                <w:lang w:eastAsia="ja-JP"/>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3F7D71" w14:textId="77777777" w:rsidR="0050702A" w:rsidRPr="004772DA" w:rsidRDefault="0050702A" w:rsidP="00562637">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BC4B71"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A6FD66" w14:textId="77777777" w:rsidR="0050702A" w:rsidRPr="004772DA" w:rsidRDefault="0050702A" w:rsidP="00562637">
            <w:pPr>
              <w:pStyle w:val="TAC"/>
            </w:pPr>
            <w:r w:rsidRPr="004772DA">
              <w:t>4</w:t>
            </w:r>
          </w:p>
        </w:tc>
      </w:tr>
      <w:tr w:rsidR="0050702A" w14:paraId="0B9082C6"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672A33" w14:textId="77777777" w:rsidR="0050702A" w:rsidRPr="004772DA" w:rsidRDefault="0050702A" w:rsidP="00562637">
            <w:pPr>
              <w:pStyle w:val="TAC"/>
              <w:rPr>
                <w:lang w:eastAsia="ja-JP"/>
              </w:rPr>
            </w:pPr>
            <w:r w:rsidRPr="004772DA">
              <w:rPr>
                <w:rFonts w:hint="eastAsia"/>
                <w:lang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CAA6AA" w14:textId="77777777" w:rsidR="0050702A" w:rsidRPr="004772DA" w:rsidRDefault="0050702A" w:rsidP="00562637">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68B42E"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AD5332F" w14:textId="77777777" w:rsidR="0050702A" w:rsidRPr="004772DA" w:rsidRDefault="0050702A" w:rsidP="00562637">
            <w:pPr>
              <w:pStyle w:val="TAC"/>
            </w:pPr>
            <w:r w:rsidRPr="004772DA">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019702F" w14:textId="77777777" w:rsidR="0050702A" w:rsidRPr="004772DA" w:rsidRDefault="0050702A" w:rsidP="00562637">
            <w:pPr>
              <w:pStyle w:val="TAC"/>
              <w:rPr>
                <w:lang w:eastAsia="ja-JP"/>
              </w:rPr>
            </w:pPr>
            <w:r w:rsidRPr="004772DA">
              <w:rPr>
                <w:rFonts w:hint="eastAsia"/>
                <w:lang w:eastAsia="ja-JP"/>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F19A4F" w14:textId="77777777" w:rsidR="0050702A" w:rsidRPr="004772DA" w:rsidRDefault="0050702A" w:rsidP="00562637">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B99D5F"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D702BB" w14:textId="77777777" w:rsidR="0050702A" w:rsidRPr="004772DA" w:rsidRDefault="0050702A" w:rsidP="00562637">
            <w:pPr>
              <w:pStyle w:val="TAC"/>
            </w:pPr>
            <w:r w:rsidRPr="004772DA">
              <w:t>7</w:t>
            </w:r>
          </w:p>
        </w:tc>
      </w:tr>
      <w:tr w:rsidR="0050702A" w14:paraId="37BF149C"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F59A4E" w14:textId="77777777" w:rsidR="0050702A" w:rsidRPr="004772DA" w:rsidRDefault="0050702A" w:rsidP="00562637">
            <w:pPr>
              <w:pStyle w:val="TAC"/>
              <w:rPr>
                <w:lang w:eastAsia="ja-JP"/>
              </w:rPr>
            </w:pPr>
            <w:r w:rsidRPr="004772DA">
              <w:rPr>
                <w:rFonts w:hint="eastAsia"/>
                <w:lang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2D7AE8" w14:textId="77777777" w:rsidR="0050702A" w:rsidRPr="004772DA" w:rsidRDefault="0050702A" w:rsidP="00562637">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D0BE38"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781E3D10" w14:textId="77777777" w:rsidR="0050702A" w:rsidRPr="004772DA" w:rsidRDefault="0050702A" w:rsidP="00562637">
            <w:pPr>
              <w:pStyle w:val="TAC"/>
            </w:pPr>
            <w:r w:rsidRPr="004772DA">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B197D08" w14:textId="77777777" w:rsidR="0050702A" w:rsidRPr="004772DA" w:rsidRDefault="0050702A" w:rsidP="00562637">
            <w:pPr>
              <w:pStyle w:val="TAC"/>
              <w:rPr>
                <w:lang w:eastAsia="ja-JP"/>
              </w:rPr>
            </w:pPr>
            <w:r w:rsidRPr="004772DA">
              <w:rPr>
                <w:rFonts w:hint="eastAsia"/>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DE7D3D" w14:textId="77777777" w:rsidR="0050702A" w:rsidRPr="004772DA" w:rsidRDefault="0050702A" w:rsidP="00562637">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776521"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6F5FE7" w14:textId="77777777" w:rsidR="0050702A" w:rsidRPr="004772DA" w:rsidRDefault="0050702A" w:rsidP="00562637">
            <w:pPr>
              <w:pStyle w:val="TAC"/>
            </w:pPr>
            <w:r w:rsidRPr="004772DA">
              <w:t>1, 6</w:t>
            </w:r>
          </w:p>
        </w:tc>
      </w:tr>
      <w:tr w:rsidR="0050702A" w14:paraId="261A4661"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8674FF" w14:textId="77777777" w:rsidR="0050702A" w:rsidRPr="004772DA" w:rsidRDefault="0050702A" w:rsidP="00562637">
            <w:pPr>
              <w:pStyle w:val="TAC"/>
              <w:rPr>
                <w:lang w:eastAsia="ja-JP"/>
              </w:rPr>
            </w:pPr>
            <w:r w:rsidRPr="004772DA">
              <w:rPr>
                <w:rFonts w:hint="eastAsia"/>
                <w:lang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4329B0" w14:textId="77777777" w:rsidR="0050702A" w:rsidRPr="004772DA" w:rsidRDefault="0050702A" w:rsidP="00562637">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3109E"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AC14268" w14:textId="77777777" w:rsidR="0050702A" w:rsidRPr="004772DA" w:rsidRDefault="0050702A" w:rsidP="00562637">
            <w:pPr>
              <w:pStyle w:val="TAC"/>
            </w:pPr>
            <w:r w:rsidRPr="004772DA">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31D74C8" w14:textId="77777777" w:rsidR="0050702A" w:rsidRPr="004772DA" w:rsidRDefault="0050702A" w:rsidP="00562637">
            <w:pPr>
              <w:pStyle w:val="TAC"/>
              <w:rPr>
                <w:lang w:eastAsia="ja-JP"/>
              </w:rPr>
            </w:pPr>
            <w:r w:rsidRPr="004772DA">
              <w:rPr>
                <w:rFonts w:hint="eastAsia"/>
                <w:lang w:eastAsia="ja-JP"/>
              </w:rPr>
              <w:t>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16172A" w14:textId="77777777" w:rsidR="0050702A" w:rsidRPr="004772DA" w:rsidRDefault="0050702A" w:rsidP="00562637">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837F80"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BF11C9" w14:textId="77777777" w:rsidR="0050702A" w:rsidRPr="004772DA" w:rsidRDefault="0050702A" w:rsidP="00562637">
            <w:pPr>
              <w:pStyle w:val="TAC"/>
            </w:pPr>
            <w:r w:rsidRPr="004772DA">
              <w:t>2 ,7</w:t>
            </w:r>
          </w:p>
        </w:tc>
      </w:tr>
      <w:tr w:rsidR="0050702A" w14:paraId="33CEFD3A"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0AC28A" w14:textId="77777777" w:rsidR="0050702A" w:rsidRPr="004772DA" w:rsidRDefault="0050702A" w:rsidP="00562637">
            <w:pPr>
              <w:pStyle w:val="TAC"/>
              <w:rPr>
                <w:lang w:eastAsia="ja-JP"/>
              </w:rPr>
            </w:pPr>
            <w:r w:rsidRPr="004772DA">
              <w:rPr>
                <w:rFonts w:hint="eastAsia"/>
                <w:lang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D61708" w14:textId="77777777" w:rsidR="0050702A" w:rsidRPr="004772DA" w:rsidRDefault="0050702A" w:rsidP="00562637">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3E3ACB"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A6229A7" w14:textId="77777777" w:rsidR="0050702A" w:rsidRPr="004772DA" w:rsidRDefault="0050702A" w:rsidP="00562637">
            <w:pPr>
              <w:pStyle w:val="TAC"/>
            </w:pPr>
            <w:r w:rsidRPr="004772DA">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2E4D671" w14:textId="77777777" w:rsidR="0050702A" w:rsidRPr="004772DA" w:rsidRDefault="0050702A" w:rsidP="00562637">
            <w:pPr>
              <w:pStyle w:val="TAC"/>
              <w:rPr>
                <w:lang w:eastAsia="ja-JP"/>
              </w:rPr>
            </w:pPr>
            <w:r w:rsidRPr="004772DA">
              <w:rPr>
                <w:rFonts w:hint="eastAsia"/>
                <w:lang w:eastAsia="ja-JP"/>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0380AD" w14:textId="77777777" w:rsidR="0050702A" w:rsidRPr="004772DA" w:rsidRDefault="0050702A" w:rsidP="00562637">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6C153B"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7774F7" w14:textId="77777777" w:rsidR="0050702A" w:rsidRPr="004772DA" w:rsidRDefault="0050702A" w:rsidP="00562637">
            <w:pPr>
              <w:pStyle w:val="TAC"/>
            </w:pPr>
            <w:r w:rsidRPr="004772DA">
              <w:t>3, 8</w:t>
            </w:r>
          </w:p>
        </w:tc>
      </w:tr>
      <w:tr w:rsidR="0050702A" w14:paraId="0ABB4CC3"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D55737" w14:textId="77777777" w:rsidR="0050702A" w:rsidRPr="004772DA" w:rsidRDefault="0050702A" w:rsidP="00562637">
            <w:pPr>
              <w:pStyle w:val="TAC"/>
              <w:rPr>
                <w:lang w:eastAsia="ja-JP"/>
              </w:rPr>
            </w:pPr>
            <w:r w:rsidRPr="004772DA">
              <w:rPr>
                <w:rFonts w:hint="eastAsia"/>
                <w:lang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7F94D9" w14:textId="77777777" w:rsidR="0050702A" w:rsidRPr="004772DA" w:rsidRDefault="0050702A" w:rsidP="00562637">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7E27B0"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0C5897D" w14:textId="77777777" w:rsidR="0050702A" w:rsidRPr="004772DA" w:rsidRDefault="0050702A" w:rsidP="00562637">
            <w:pPr>
              <w:pStyle w:val="TAC"/>
            </w:pPr>
            <w:r w:rsidRPr="004772DA">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153878AC" w14:textId="77777777" w:rsidR="0050702A" w:rsidRPr="004772DA" w:rsidRDefault="0050702A" w:rsidP="00562637">
            <w:pPr>
              <w:pStyle w:val="TAC"/>
              <w:rPr>
                <w:lang w:eastAsia="ja-JP"/>
              </w:rPr>
            </w:pPr>
            <w:r w:rsidRPr="004772DA">
              <w:rPr>
                <w:rFonts w:hint="eastAsia"/>
                <w:lang w:eastAsia="ja-JP"/>
              </w:rPr>
              <w:t>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7A266B" w14:textId="77777777" w:rsidR="0050702A" w:rsidRPr="004772DA" w:rsidRDefault="0050702A" w:rsidP="00562637">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2098BC"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90312C" w14:textId="77777777" w:rsidR="0050702A" w:rsidRPr="004772DA" w:rsidRDefault="0050702A" w:rsidP="00562637">
            <w:pPr>
              <w:pStyle w:val="TAC"/>
            </w:pPr>
            <w:r w:rsidRPr="004772DA">
              <w:t>1, 4, 7</w:t>
            </w:r>
          </w:p>
        </w:tc>
      </w:tr>
      <w:tr w:rsidR="0050702A" w14:paraId="72DCDA20"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7C9E45" w14:textId="77777777" w:rsidR="0050702A" w:rsidRPr="004772DA" w:rsidRDefault="0050702A" w:rsidP="00562637">
            <w:pPr>
              <w:pStyle w:val="TAC"/>
              <w:rPr>
                <w:lang w:eastAsia="ja-JP"/>
              </w:rPr>
            </w:pPr>
            <w:r w:rsidRPr="004772DA">
              <w:rPr>
                <w:rFonts w:hint="eastAsia"/>
                <w:lang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D09735" w14:textId="77777777" w:rsidR="0050702A" w:rsidRPr="004772DA" w:rsidRDefault="0050702A" w:rsidP="00562637">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45936F"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635F898" w14:textId="77777777" w:rsidR="0050702A" w:rsidRPr="004772DA" w:rsidRDefault="0050702A" w:rsidP="00562637">
            <w:pPr>
              <w:pStyle w:val="TAC"/>
            </w:pPr>
            <w:r w:rsidRPr="004772DA">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F8EAEF2" w14:textId="77777777" w:rsidR="0050702A" w:rsidRPr="004772DA" w:rsidRDefault="0050702A" w:rsidP="00562637">
            <w:pPr>
              <w:pStyle w:val="TAC"/>
              <w:rPr>
                <w:lang w:eastAsia="ja-JP"/>
              </w:rPr>
            </w:pPr>
            <w:r w:rsidRPr="004772DA">
              <w:rPr>
                <w:rFonts w:hint="eastAsia"/>
                <w:lang w:eastAsia="ja-JP"/>
              </w:rPr>
              <w:t>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DA3795" w14:textId="77777777" w:rsidR="0050702A" w:rsidRPr="004772DA" w:rsidRDefault="0050702A" w:rsidP="00562637">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931569"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A94585" w14:textId="77777777" w:rsidR="0050702A" w:rsidRPr="004772DA" w:rsidRDefault="0050702A" w:rsidP="00562637">
            <w:pPr>
              <w:pStyle w:val="TAC"/>
            </w:pPr>
            <w:r w:rsidRPr="004772DA">
              <w:t>2, 5, 8</w:t>
            </w:r>
          </w:p>
        </w:tc>
      </w:tr>
      <w:tr w:rsidR="0050702A" w14:paraId="1CD52C50"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A90386" w14:textId="77777777" w:rsidR="0050702A" w:rsidRPr="004772DA" w:rsidRDefault="0050702A" w:rsidP="00562637">
            <w:pPr>
              <w:pStyle w:val="TAC"/>
              <w:rPr>
                <w:lang w:eastAsia="ja-JP"/>
              </w:rPr>
            </w:pPr>
            <w:r w:rsidRPr="004772DA">
              <w:rPr>
                <w:rFonts w:hint="eastAsia"/>
                <w:lang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F8F5EE" w14:textId="77777777" w:rsidR="0050702A" w:rsidRPr="004772DA" w:rsidRDefault="0050702A" w:rsidP="00562637">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FFABE4"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7F720A0A" w14:textId="77777777" w:rsidR="0050702A" w:rsidRPr="004772DA" w:rsidRDefault="0050702A" w:rsidP="00562637">
            <w:pPr>
              <w:pStyle w:val="TAC"/>
            </w:pPr>
            <w:r w:rsidRPr="004772DA">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4F81505" w14:textId="77777777" w:rsidR="0050702A" w:rsidRPr="004772DA" w:rsidRDefault="0050702A" w:rsidP="00562637">
            <w:pPr>
              <w:pStyle w:val="TAC"/>
              <w:rPr>
                <w:lang w:eastAsia="ja-JP"/>
              </w:rPr>
            </w:pPr>
            <w:r w:rsidRPr="004772DA">
              <w:rPr>
                <w:rFonts w:hint="eastAsia"/>
                <w:lang w:eastAsia="ja-JP"/>
              </w:rPr>
              <w:t>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4B5687" w14:textId="77777777" w:rsidR="0050702A" w:rsidRPr="004772DA" w:rsidRDefault="0050702A" w:rsidP="00562637">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436099"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DD821C" w14:textId="77777777" w:rsidR="0050702A" w:rsidRPr="004772DA" w:rsidRDefault="0050702A" w:rsidP="00562637">
            <w:pPr>
              <w:pStyle w:val="TAC"/>
            </w:pPr>
            <w:r w:rsidRPr="004772DA">
              <w:t>3, 6, 9</w:t>
            </w:r>
          </w:p>
        </w:tc>
      </w:tr>
      <w:tr w:rsidR="0050702A" w14:paraId="2959C207"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11CA9F" w14:textId="77777777" w:rsidR="0050702A" w:rsidRPr="004772DA" w:rsidRDefault="0050702A" w:rsidP="00562637">
            <w:pPr>
              <w:pStyle w:val="TAC"/>
              <w:rPr>
                <w:lang w:eastAsia="ja-JP"/>
              </w:rPr>
            </w:pPr>
            <w:r w:rsidRPr="004772DA">
              <w:rPr>
                <w:rFonts w:hint="eastAsia"/>
                <w:lang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9717E1" w14:textId="77777777" w:rsidR="0050702A" w:rsidRPr="004772DA" w:rsidRDefault="0050702A" w:rsidP="00562637">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7BFA5E"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C40A3B7" w14:textId="77777777" w:rsidR="0050702A" w:rsidRPr="004772DA" w:rsidRDefault="0050702A" w:rsidP="00562637">
            <w:pPr>
              <w:pStyle w:val="TAC"/>
            </w:pPr>
            <w:r w:rsidRPr="004772DA">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6D58CD5" w14:textId="77777777" w:rsidR="0050702A" w:rsidRPr="004772DA" w:rsidRDefault="0050702A" w:rsidP="00562637">
            <w:pPr>
              <w:pStyle w:val="TAC"/>
              <w:rPr>
                <w:lang w:eastAsia="ja-JP"/>
              </w:rPr>
            </w:pPr>
            <w:r w:rsidRPr="004772DA">
              <w:rPr>
                <w:rFonts w:hint="eastAsia"/>
                <w:lang w:eastAsia="ja-JP"/>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8889B1" w14:textId="77777777" w:rsidR="0050702A" w:rsidRPr="004772DA" w:rsidRDefault="0050702A" w:rsidP="00562637">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171BA0" w14:textId="77777777" w:rsidR="0050702A" w:rsidRPr="004772DA" w:rsidRDefault="0050702A" w:rsidP="00562637">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8B982C" w14:textId="77777777" w:rsidR="0050702A" w:rsidRPr="004772DA" w:rsidRDefault="0050702A" w:rsidP="00562637">
            <w:pPr>
              <w:pStyle w:val="TAC"/>
            </w:pPr>
            <w:r w:rsidRPr="004772DA">
              <w:rPr>
                <w:rFonts w:hint="eastAsia"/>
                <w:lang w:eastAsia="ja-JP"/>
              </w:rPr>
              <w:t>N/A</w:t>
            </w:r>
          </w:p>
        </w:tc>
      </w:tr>
      <w:tr w:rsidR="0050702A" w14:paraId="47C5C92B"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754B8D" w14:textId="77777777" w:rsidR="0050702A" w:rsidRPr="004772DA" w:rsidRDefault="0050702A" w:rsidP="00562637">
            <w:pPr>
              <w:pStyle w:val="TAC"/>
              <w:rPr>
                <w:lang w:eastAsia="ja-JP"/>
              </w:rPr>
            </w:pPr>
            <w:r w:rsidRPr="004772DA">
              <w:rPr>
                <w:rFonts w:hint="eastAsia"/>
                <w:lang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E04539" w14:textId="77777777" w:rsidR="0050702A" w:rsidRPr="004772DA" w:rsidRDefault="0050702A" w:rsidP="00562637">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CC9637" w14:textId="77777777" w:rsidR="0050702A" w:rsidRPr="004772DA" w:rsidRDefault="0050702A" w:rsidP="00562637">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3EAB9538" w14:textId="77777777" w:rsidR="0050702A" w:rsidRPr="004772DA" w:rsidRDefault="0050702A" w:rsidP="00562637">
            <w:pPr>
              <w:pStyle w:val="TAC"/>
            </w:pPr>
            <w:r w:rsidRPr="004772DA">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7886BFF" w14:textId="77777777" w:rsidR="0050702A" w:rsidRPr="004772DA" w:rsidRDefault="0050702A" w:rsidP="00562637">
            <w:pPr>
              <w:pStyle w:val="TAC"/>
              <w:rPr>
                <w:lang w:eastAsia="ja-JP"/>
              </w:rPr>
            </w:pPr>
            <w:r w:rsidRPr="004772DA">
              <w:rPr>
                <w:rFonts w:hint="eastAsia"/>
                <w:lang w:eastAsia="ja-JP"/>
              </w:rPr>
              <w:t>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A3E9A2" w14:textId="77777777" w:rsidR="0050702A" w:rsidRPr="004772DA" w:rsidRDefault="0050702A" w:rsidP="00562637">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46B714" w14:textId="77777777" w:rsidR="0050702A" w:rsidRPr="004772DA" w:rsidRDefault="0050702A" w:rsidP="00562637">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EA6230" w14:textId="77777777" w:rsidR="0050702A" w:rsidRPr="004772DA" w:rsidRDefault="0050702A" w:rsidP="00562637">
            <w:pPr>
              <w:pStyle w:val="TAC"/>
            </w:pPr>
            <w:r w:rsidRPr="004772DA">
              <w:rPr>
                <w:rFonts w:hint="eastAsia"/>
                <w:lang w:eastAsia="ja-JP"/>
              </w:rPr>
              <w:t>N/A</w:t>
            </w:r>
          </w:p>
        </w:tc>
      </w:tr>
      <w:tr w:rsidR="0050702A" w14:paraId="0A52DF12"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C34885" w14:textId="77777777" w:rsidR="0050702A" w:rsidRPr="004772DA" w:rsidRDefault="0050702A" w:rsidP="00562637">
            <w:pPr>
              <w:pStyle w:val="TAC"/>
              <w:rPr>
                <w:lang w:eastAsia="ja-JP"/>
              </w:rPr>
            </w:pPr>
            <w:r w:rsidRPr="004772DA">
              <w:rPr>
                <w:rFonts w:hint="eastAsia"/>
                <w:lang w:eastAsia="ja-JP"/>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C1DE40" w14:textId="77777777" w:rsidR="0050702A" w:rsidRPr="004772DA" w:rsidRDefault="0050702A" w:rsidP="00562637">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77FF1C" w14:textId="77777777" w:rsidR="0050702A" w:rsidRPr="004772DA" w:rsidRDefault="0050702A" w:rsidP="00562637">
            <w:pPr>
              <w:pStyle w:val="TAC"/>
              <w:rPr>
                <w:lang w:eastAsia="ja-JP"/>
              </w:rPr>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982C86A" w14:textId="77777777" w:rsidR="0050702A" w:rsidRPr="004772DA" w:rsidRDefault="0050702A" w:rsidP="00562637">
            <w:pPr>
              <w:pStyle w:val="TAC"/>
            </w:pPr>
            <w:r w:rsidRPr="004772DA">
              <w:rPr>
                <w:rFonts w:hint="eastAsia"/>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94F4BEC" w14:textId="77777777" w:rsidR="0050702A" w:rsidRPr="004772DA" w:rsidRDefault="0050702A" w:rsidP="00562637">
            <w:pPr>
              <w:pStyle w:val="TAC"/>
              <w:rPr>
                <w:lang w:eastAsia="ja-JP"/>
              </w:rPr>
            </w:pPr>
            <w:r w:rsidRPr="004772DA">
              <w:rPr>
                <w:rFonts w:hint="eastAsia"/>
                <w:lang w:eastAsia="ja-JP"/>
              </w:rPr>
              <w:t>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20662B" w14:textId="77777777" w:rsidR="0050702A" w:rsidRPr="004772DA" w:rsidRDefault="0050702A" w:rsidP="00562637">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FC3366" w14:textId="77777777" w:rsidR="0050702A" w:rsidRPr="004772DA" w:rsidRDefault="0050702A" w:rsidP="00562637">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4C973C" w14:textId="77777777" w:rsidR="0050702A" w:rsidRPr="004772DA" w:rsidRDefault="0050702A" w:rsidP="00562637">
            <w:pPr>
              <w:pStyle w:val="TAC"/>
            </w:pPr>
            <w:r w:rsidRPr="004772DA">
              <w:rPr>
                <w:rFonts w:hint="eastAsia"/>
                <w:lang w:eastAsia="ja-JP"/>
              </w:rPr>
              <w:t>N/A</w:t>
            </w:r>
          </w:p>
        </w:tc>
      </w:tr>
      <w:tr w:rsidR="0050702A" w14:paraId="54F5FC2F" w14:textId="77777777" w:rsidTr="0056263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447C33" w14:textId="77777777" w:rsidR="0050702A" w:rsidRPr="004772DA" w:rsidRDefault="0050702A" w:rsidP="00562637">
            <w:pPr>
              <w:pStyle w:val="TAC"/>
              <w:rPr>
                <w:lang w:eastAsia="ja-JP"/>
              </w:rPr>
            </w:pPr>
            <w:r w:rsidRPr="004772DA">
              <w:rPr>
                <w:rFonts w:hint="eastAsia"/>
                <w:lang w:eastAsia="ja-JP"/>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5D6F04" w14:textId="77777777" w:rsidR="0050702A" w:rsidRPr="004772DA" w:rsidRDefault="0050702A" w:rsidP="00562637">
            <w:pPr>
              <w:pStyle w:val="TAC"/>
            </w:pPr>
            <w:r w:rsidRPr="004772DA">
              <w:rPr>
                <w:rFonts w:hint="eastAsia"/>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78D907" w14:textId="77777777" w:rsidR="0050702A" w:rsidRPr="004772DA" w:rsidRDefault="0050702A" w:rsidP="00562637">
            <w:pPr>
              <w:pStyle w:val="TAC"/>
            </w:pPr>
            <w:r w:rsidRPr="004772DA">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C2A9C97" w14:textId="77777777" w:rsidR="0050702A" w:rsidRPr="004772DA" w:rsidRDefault="0050702A" w:rsidP="00562637">
            <w:pPr>
              <w:pStyle w:val="TAC"/>
            </w:pPr>
            <w:r w:rsidRPr="004772DA">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9C6056E" w14:textId="77777777" w:rsidR="0050702A" w:rsidRPr="004772DA" w:rsidRDefault="0050702A" w:rsidP="00562637">
            <w:pPr>
              <w:pStyle w:val="TAC"/>
              <w:rPr>
                <w:lang w:eastAsia="ja-JP"/>
              </w:rPr>
            </w:pPr>
            <w:r w:rsidRPr="004772DA">
              <w:rPr>
                <w:rFonts w:hint="eastAsia"/>
                <w:lang w:eastAsia="ja-JP"/>
              </w:rPr>
              <w:t>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CB05C2" w14:textId="77777777" w:rsidR="0050702A" w:rsidRPr="004772DA" w:rsidRDefault="0050702A" w:rsidP="00562637">
            <w:pPr>
              <w:pStyle w:val="TAC"/>
            </w:pPr>
            <w:r w:rsidRPr="004772DA">
              <w:rPr>
                <w:rFonts w:hint="eastAsia"/>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A8B12E" w14:textId="77777777" w:rsidR="0050702A" w:rsidRPr="004772DA" w:rsidRDefault="0050702A" w:rsidP="00562637">
            <w:pPr>
              <w:pStyle w:val="TAC"/>
            </w:pPr>
            <w:r w:rsidRPr="004772DA">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A1F30C" w14:textId="77777777" w:rsidR="0050702A" w:rsidRPr="004772DA" w:rsidRDefault="0050702A" w:rsidP="00562637">
            <w:pPr>
              <w:pStyle w:val="TAC"/>
            </w:pPr>
            <w:r w:rsidRPr="004772DA">
              <w:t>9</w:t>
            </w:r>
          </w:p>
        </w:tc>
      </w:tr>
    </w:tbl>
    <w:p w14:paraId="79D8FDA1" w14:textId="77777777" w:rsidR="0050702A" w:rsidRDefault="0050702A" w:rsidP="0050702A"/>
    <w:p w14:paraId="03FFBC2D" w14:textId="77777777" w:rsidR="00A53440" w:rsidRDefault="00A53440" w:rsidP="0050702A"/>
    <w:p w14:paraId="04E2B7E6" w14:textId="77777777" w:rsidR="00A53440" w:rsidRDefault="00A53440" w:rsidP="0050702A"/>
    <w:p w14:paraId="08B5A790" w14:textId="77777777" w:rsidR="00A53440" w:rsidRDefault="00A53440" w:rsidP="0050702A"/>
    <w:p w14:paraId="3BE9E3F2" w14:textId="77777777" w:rsidR="00A53440" w:rsidRDefault="00A53440" w:rsidP="0050702A"/>
    <w:p w14:paraId="16DA7EAE" w14:textId="77777777" w:rsidR="00A53440" w:rsidRDefault="00A53440" w:rsidP="0050702A"/>
    <w:p w14:paraId="573A9BE5" w14:textId="77777777" w:rsidR="00A53440" w:rsidRDefault="00A53440" w:rsidP="0050702A"/>
    <w:p w14:paraId="7E7B935A" w14:textId="77777777" w:rsidR="00A53440" w:rsidRDefault="00A53440" w:rsidP="0050702A"/>
    <w:p w14:paraId="65D0EADD" w14:textId="77777777" w:rsidR="00A53440" w:rsidRDefault="00A53440" w:rsidP="0050702A"/>
    <w:p w14:paraId="1ACF1434" w14:textId="77777777" w:rsidR="00A53440" w:rsidRDefault="00A53440" w:rsidP="0050702A"/>
    <w:p w14:paraId="4289E42E" w14:textId="77777777" w:rsidR="0077181F" w:rsidRDefault="0077181F" w:rsidP="0050702A"/>
    <w:p w14:paraId="3F038849" w14:textId="77777777" w:rsidR="0077181F" w:rsidRDefault="0077181F" w:rsidP="0050702A"/>
    <w:p w14:paraId="1546C24B" w14:textId="77777777" w:rsidR="00A53440" w:rsidRDefault="00A53440" w:rsidP="0050702A"/>
    <w:p w14:paraId="30BDAB95" w14:textId="19579175" w:rsidR="00C07C15" w:rsidRDefault="00E378C7" w:rsidP="00601D34">
      <w:pPr>
        <w:pStyle w:val="Heading2"/>
      </w:pPr>
      <w:bookmarkStart w:id="21" w:name="_Ref445307642"/>
      <w:r>
        <w:lastRenderedPageBreak/>
        <w:t xml:space="preserve">Example </w:t>
      </w:r>
      <w:r w:rsidR="00900237">
        <w:t>NPRACH Configuration Table</w:t>
      </w:r>
      <w:bookmarkEnd w:id="21"/>
    </w:p>
    <w:p w14:paraId="32B6A9CC" w14:textId="776C3BA8" w:rsidR="00F46E9E" w:rsidRDefault="00C07C15" w:rsidP="00C07C15">
      <w:pPr>
        <w:pStyle w:val="Caption"/>
      </w:pPr>
      <w:bookmarkStart w:id="22" w:name="_Ref445378913"/>
      <w:r>
        <w:t xml:space="preserve">Table </w:t>
      </w:r>
      <w:r>
        <w:fldChar w:fldCharType="begin"/>
      </w:r>
      <w:r>
        <w:instrText xml:space="preserve"> SEQ Table \* ARABIC </w:instrText>
      </w:r>
      <w:r>
        <w:fldChar w:fldCharType="separate"/>
      </w:r>
      <w:r w:rsidR="00E51A58">
        <w:rPr>
          <w:noProof/>
        </w:rPr>
        <w:t>2</w:t>
      </w:r>
      <w:r>
        <w:fldChar w:fldCharType="end"/>
      </w:r>
      <w:bookmarkEnd w:id="22"/>
      <w:r>
        <w:t>: Example NPRACH random access configuration</w:t>
      </w:r>
    </w:p>
    <w:tbl>
      <w:tblPr>
        <w:tblW w:w="0" w:type="auto"/>
        <w:jc w:val="center"/>
        <w:tblLook w:val="01E0" w:firstRow="1" w:lastRow="1" w:firstColumn="1" w:lastColumn="1" w:noHBand="0" w:noVBand="0"/>
      </w:tblPr>
      <w:tblGrid>
        <w:gridCol w:w="1812"/>
        <w:gridCol w:w="1777"/>
        <w:gridCol w:w="3200"/>
        <w:gridCol w:w="3057"/>
      </w:tblGrid>
      <w:tr w:rsidR="00F46E9E" w:rsidRPr="004772DA" w14:paraId="469EC077"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CBE6655" w14:textId="332BD9EE" w:rsidR="00F46E9E" w:rsidRPr="005B11E1" w:rsidRDefault="00FF59BB" w:rsidP="00F46E9E">
            <w:pPr>
              <w:pStyle w:val="TAC"/>
              <w:rPr>
                <w:rFonts w:eastAsia="MS Mincho"/>
                <w:lang w:eastAsia="ja-JP"/>
              </w:rPr>
            </w:pPr>
            <w:r>
              <w:t>N</w:t>
            </w:r>
            <w:r w:rsidR="00F46E9E" w:rsidRPr="004772DA">
              <w:t xml:space="preserve">PRACH </w:t>
            </w:r>
            <w:r w:rsidR="00F46E9E" w:rsidRPr="005B11E1">
              <w:rPr>
                <w:rFonts w:eastAsia="MS Mincho" w:hint="eastAsia"/>
                <w:lang w:eastAsia="ja-JP"/>
              </w:rPr>
              <w:t>C</w:t>
            </w:r>
            <w:r w:rsidR="00F46E9E" w:rsidRPr="004772DA">
              <w:t>onfiguration</w:t>
            </w:r>
          </w:p>
          <w:p w14:paraId="1F68A0F9" w14:textId="77777777" w:rsidR="00F46E9E" w:rsidRPr="005B11E1" w:rsidRDefault="00F46E9E" w:rsidP="00F46E9E">
            <w:pPr>
              <w:pStyle w:val="TAC"/>
              <w:rPr>
                <w:rFonts w:eastAsia="MS Mincho"/>
                <w:lang w:eastAsia="ja-JP"/>
              </w:rPr>
            </w:pPr>
            <w:r w:rsidRPr="005B11E1">
              <w:rPr>
                <w:rFonts w:eastAsia="MS Mincho" w:hint="eastAsia"/>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F43EFC" w14:textId="4B78A068" w:rsidR="00F46E9E" w:rsidRPr="004772DA" w:rsidRDefault="00FF59BB" w:rsidP="00F46E9E">
            <w:pPr>
              <w:pStyle w:val="TAC"/>
            </w:pPr>
            <w:r>
              <w:t>Number of symbol groups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4210ACF" w14:textId="4B5C1EB8" w:rsidR="00F46E9E" w:rsidRPr="004772DA" w:rsidRDefault="00FF59BB" w:rsidP="00F46E9E">
            <w:pPr>
              <w:pStyle w:val="TAC"/>
            </w:pPr>
            <w:r w:rsidRPr="00FF59BB">
              <w:t>floor( (System frame number*10 + SF number) /64 )</w:t>
            </w:r>
          </w:p>
        </w:tc>
        <w:tc>
          <w:tcPr>
            <w:tcW w:w="0" w:type="auto"/>
            <w:tcBorders>
              <w:top w:val="single" w:sz="4" w:space="0" w:color="auto"/>
              <w:left w:val="single" w:sz="4" w:space="0" w:color="auto"/>
              <w:bottom w:val="single" w:sz="4" w:space="0" w:color="auto"/>
              <w:right w:val="double" w:sz="4" w:space="0" w:color="auto"/>
            </w:tcBorders>
            <w:shd w:val="clear" w:color="auto" w:fill="E0E0E0"/>
            <w:vAlign w:val="center"/>
          </w:tcPr>
          <w:p w14:paraId="72A8890E" w14:textId="57BB5C6D" w:rsidR="00F46E9E" w:rsidRPr="004772DA" w:rsidRDefault="00FF59BB" w:rsidP="00F46E9E">
            <w:pPr>
              <w:pStyle w:val="TAC"/>
            </w:pPr>
            <w:r w:rsidRPr="00FF59BB">
              <w:t>(System frame number*10 + SF number) mod 64</w:t>
            </w:r>
          </w:p>
        </w:tc>
      </w:tr>
      <w:tr w:rsidR="00F46E9E" w:rsidRPr="004772DA" w14:paraId="41A1C9FD"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4A821A" w14:textId="77777777" w:rsidR="00F46E9E" w:rsidRPr="004772DA" w:rsidRDefault="00F46E9E" w:rsidP="00F46E9E">
            <w:pPr>
              <w:pStyle w:val="TAC"/>
            </w:pPr>
            <w:r w:rsidRPr="004772DA">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6DF65C" w14:textId="26F4989B" w:rsidR="00F46E9E" w:rsidRPr="004772DA" w:rsidRDefault="00FF59BB" w:rsidP="00F46E9E">
            <w:pPr>
              <w:pStyle w:val="TAC"/>
              <w:rPr>
                <w:lang w:eastAsia="ja-JP"/>
              </w:rPr>
            </w:pPr>
            <w:r>
              <w:rPr>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911C3C" w14:textId="77777777" w:rsidR="00F46E9E" w:rsidRPr="004772DA" w:rsidRDefault="00F46E9E" w:rsidP="00F46E9E">
            <w:pPr>
              <w:pStyle w:val="TAC"/>
            </w:pPr>
            <w:r w:rsidRPr="004772DA">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6F50A87" w14:textId="77777777" w:rsidR="00F46E9E" w:rsidRPr="004772DA" w:rsidRDefault="00F46E9E" w:rsidP="00F46E9E">
            <w:pPr>
              <w:pStyle w:val="TAC"/>
            </w:pPr>
            <w:r w:rsidRPr="004772DA">
              <w:t>1</w:t>
            </w:r>
          </w:p>
        </w:tc>
      </w:tr>
      <w:tr w:rsidR="00F46E9E" w:rsidRPr="004772DA" w14:paraId="2FDBC13F"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CECCCB" w14:textId="77777777" w:rsidR="00F46E9E" w:rsidRPr="004772DA" w:rsidRDefault="00F46E9E" w:rsidP="00F46E9E">
            <w:pPr>
              <w:pStyle w:val="TAC"/>
            </w:pPr>
            <w:r w:rsidRPr="004772DA">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93786F" w14:textId="617AE13B" w:rsidR="00F46E9E" w:rsidRPr="004772DA" w:rsidRDefault="00FF59BB" w:rsidP="00F46E9E">
            <w:pPr>
              <w:pStyle w:val="TAC"/>
            </w:pPr>
            <w:r>
              <w:rPr>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8041B9" w14:textId="77777777" w:rsidR="00F46E9E" w:rsidRPr="004772DA" w:rsidRDefault="00F46E9E" w:rsidP="00F46E9E">
            <w:pPr>
              <w:pStyle w:val="TAC"/>
            </w:pPr>
            <w:r w:rsidRPr="004772DA">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D66125F" w14:textId="770B8A13" w:rsidR="00F46E9E" w:rsidRPr="004772DA" w:rsidRDefault="00FF59BB" w:rsidP="00F46E9E">
            <w:pPr>
              <w:pStyle w:val="TAC"/>
            </w:pPr>
            <w:r>
              <w:t>25</w:t>
            </w:r>
          </w:p>
        </w:tc>
      </w:tr>
      <w:tr w:rsidR="00F46E9E" w:rsidRPr="004772DA" w14:paraId="73FA3C40"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915598" w14:textId="77777777" w:rsidR="00F46E9E" w:rsidRPr="004772DA" w:rsidRDefault="00F46E9E" w:rsidP="00F46E9E">
            <w:pPr>
              <w:pStyle w:val="TAC"/>
            </w:pPr>
            <w:r w:rsidRPr="004772DA">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8D7B8B" w14:textId="1035D999" w:rsidR="00F46E9E" w:rsidRPr="004772DA" w:rsidRDefault="00FF59BB" w:rsidP="00F46E9E">
            <w:pPr>
              <w:pStyle w:val="TAC"/>
            </w:pPr>
            <w:r>
              <w:rPr>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C9365F" w14:textId="77777777" w:rsidR="00F46E9E" w:rsidRPr="004772DA" w:rsidRDefault="00F46E9E" w:rsidP="00F46E9E">
            <w:pPr>
              <w:pStyle w:val="TAC"/>
            </w:pPr>
            <w:r w:rsidRPr="004772DA">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637C12B" w14:textId="5089636F" w:rsidR="00F46E9E" w:rsidRPr="004772DA" w:rsidRDefault="00FF59BB" w:rsidP="00F46E9E">
            <w:pPr>
              <w:pStyle w:val="TAC"/>
            </w:pPr>
            <w:r>
              <w:t>49</w:t>
            </w:r>
          </w:p>
        </w:tc>
      </w:tr>
      <w:tr w:rsidR="00F46E9E" w:rsidRPr="004772DA" w14:paraId="3B6B1F73"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E654D7" w14:textId="77777777" w:rsidR="00F46E9E" w:rsidRPr="004772DA" w:rsidRDefault="00F46E9E" w:rsidP="00F46E9E">
            <w:pPr>
              <w:pStyle w:val="TAC"/>
            </w:pPr>
            <w:r w:rsidRPr="004772DA">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51A408" w14:textId="22579B27" w:rsidR="00F46E9E" w:rsidRPr="004772DA" w:rsidRDefault="00FF59BB" w:rsidP="00F46E9E">
            <w:pPr>
              <w:pStyle w:val="TAC"/>
            </w:pPr>
            <w:r>
              <w:rPr>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0E9E46" w14:textId="77777777" w:rsidR="00F46E9E" w:rsidRPr="004772DA" w:rsidRDefault="00F46E9E" w:rsidP="00F46E9E">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2DAB554" w14:textId="77777777" w:rsidR="00F46E9E" w:rsidRPr="004772DA" w:rsidRDefault="00F46E9E" w:rsidP="00F46E9E">
            <w:pPr>
              <w:pStyle w:val="TAC"/>
            </w:pPr>
            <w:r w:rsidRPr="004772DA">
              <w:t>1</w:t>
            </w:r>
          </w:p>
        </w:tc>
      </w:tr>
      <w:tr w:rsidR="00F46E9E" w:rsidRPr="004772DA" w14:paraId="2739039D"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A240A4" w14:textId="77777777" w:rsidR="00F46E9E" w:rsidRPr="004772DA" w:rsidRDefault="00F46E9E" w:rsidP="00F46E9E">
            <w:pPr>
              <w:pStyle w:val="TAC"/>
            </w:pPr>
            <w:r w:rsidRPr="004772DA">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96A074" w14:textId="7A9EFEE7" w:rsidR="00F46E9E" w:rsidRPr="004772DA" w:rsidRDefault="00FF59BB" w:rsidP="00F46E9E">
            <w:pPr>
              <w:pStyle w:val="TAC"/>
            </w:pPr>
            <w:r>
              <w:rPr>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9669EB" w14:textId="77777777" w:rsidR="00F46E9E" w:rsidRPr="004772DA" w:rsidRDefault="00F46E9E" w:rsidP="00F46E9E">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746A25CC" w14:textId="3FA7D351" w:rsidR="00F46E9E" w:rsidRPr="004772DA" w:rsidRDefault="00FF59BB" w:rsidP="00F46E9E">
            <w:pPr>
              <w:pStyle w:val="TAC"/>
            </w:pPr>
            <w:r>
              <w:t>25</w:t>
            </w:r>
          </w:p>
        </w:tc>
      </w:tr>
      <w:tr w:rsidR="00F46E9E" w:rsidRPr="004772DA" w14:paraId="442F88EF"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4C654B" w14:textId="77777777" w:rsidR="00F46E9E" w:rsidRPr="004772DA" w:rsidRDefault="00F46E9E" w:rsidP="00F46E9E">
            <w:pPr>
              <w:pStyle w:val="TAC"/>
            </w:pPr>
            <w:r w:rsidRPr="004772DA">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D6BE1E" w14:textId="378946DF" w:rsidR="00F46E9E" w:rsidRPr="004772DA" w:rsidRDefault="00FF59BB" w:rsidP="00F46E9E">
            <w:pPr>
              <w:pStyle w:val="TAC"/>
            </w:pPr>
            <w:r>
              <w:rPr>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4876DE" w14:textId="77777777" w:rsidR="00F46E9E" w:rsidRPr="004772DA" w:rsidRDefault="00F46E9E" w:rsidP="00F46E9E">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604E0C4" w14:textId="5FF2924F" w:rsidR="00F46E9E" w:rsidRPr="004772DA" w:rsidRDefault="00FF59BB" w:rsidP="00F46E9E">
            <w:pPr>
              <w:pStyle w:val="TAC"/>
            </w:pPr>
            <w:r>
              <w:t>49</w:t>
            </w:r>
          </w:p>
        </w:tc>
      </w:tr>
      <w:tr w:rsidR="00F46E9E" w:rsidRPr="004772DA" w14:paraId="7468874D"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A50878" w14:textId="77777777" w:rsidR="00F46E9E" w:rsidRPr="004772DA" w:rsidRDefault="00F46E9E" w:rsidP="00F46E9E">
            <w:pPr>
              <w:pStyle w:val="TAC"/>
            </w:pPr>
            <w:r w:rsidRPr="004772DA">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42E704" w14:textId="05005897" w:rsidR="00F46E9E" w:rsidRPr="004772DA" w:rsidRDefault="00FF59BB" w:rsidP="00F46E9E">
            <w:pPr>
              <w:pStyle w:val="TAC"/>
            </w:pPr>
            <w:r>
              <w:rPr>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A57538" w14:textId="77777777" w:rsidR="00F46E9E" w:rsidRPr="004772DA" w:rsidRDefault="00F46E9E" w:rsidP="00F46E9E">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0F8ECD59" w14:textId="7AFE9051" w:rsidR="00F46E9E" w:rsidRPr="004772DA" w:rsidRDefault="00FF59BB" w:rsidP="00F46E9E">
            <w:pPr>
              <w:pStyle w:val="TAC"/>
            </w:pPr>
            <w:r>
              <w:t>1, 33</w:t>
            </w:r>
          </w:p>
        </w:tc>
      </w:tr>
      <w:tr w:rsidR="00F46E9E" w:rsidRPr="004772DA" w14:paraId="51D6C107"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1B891C" w14:textId="77777777" w:rsidR="00F46E9E" w:rsidRPr="004772DA" w:rsidRDefault="00F46E9E" w:rsidP="00F46E9E">
            <w:pPr>
              <w:pStyle w:val="TAC"/>
            </w:pPr>
            <w:r w:rsidRPr="004772DA">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67E5D7" w14:textId="09F21E15" w:rsidR="00F46E9E" w:rsidRPr="004772DA" w:rsidRDefault="00FF59BB" w:rsidP="00F46E9E">
            <w:pPr>
              <w:pStyle w:val="TAC"/>
            </w:pPr>
            <w:r>
              <w:rPr>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E94DD0" w14:textId="77777777" w:rsidR="00F46E9E" w:rsidRPr="004772DA" w:rsidRDefault="00F46E9E" w:rsidP="00F46E9E">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D5ADCD5" w14:textId="1C4866E9" w:rsidR="00F46E9E" w:rsidRPr="004772DA" w:rsidRDefault="00FF59BB" w:rsidP="00F46E9E">
            <w:pPr>
              <w:pStyle w:val="TAC"/>
            </w:pPr>
            <w:r>
              <w:t>9, 41</w:t>
            </w:r>
          </w:p>
        </w:tc>
      </w:tr>
      <w:tr w:rsidR="00F46E9E" w:rsidRPr="004772DA" w14:paraId="239C4B1C"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B807BB" w14:textId="77777777" w:rsidR="00F46E9E" w:rsidRPr="004772DA" w:rsidRDefault="00F46E9E" w:rsidP="00F46E9E">
            <w:pPr>
              <w:pStyle w:val="TAC"/>
            </w:pPr>
            <w:r w:rsidRPr="004772DA">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0D50C6" w14:textId="3C7EB284" w:rsidR="00F46E9E" w:rsidRPr="004772DA" w:rsidRDefault="00FF59BB" w:rsidP="00F46E9E">
            <w:pPr>
              <w:pStyle w:val="TAC"/>
            </w:pPr>
            <w:r>
              <w:rPr>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E08C7B" w14:textId="77777777" w:rsidR="00F46E9E" w:rsidRPr="004772DA" w:rsidRDefault="00F46E9E" w:rsidP="00F46E9E">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B7A0846" w14:textId="7407C027" w:rsidR="00F46E9E" w:rsidRPr="004772DA" w:rsidRDefault="00FF59BB" w:rsidP="00F46E9E">
            <w:pPr>
              <w:pStyle w:val="TAC"/>
            </w:pPr>
            <w:r>
              <w:t>17, 49</w:t>
            </w:r>
          </w:p>
        </w:tc>
      </w:tr>
      <w:tr w:rsidR="00F46E9E" w:rsidRPr="004772DA" w14:paraId="487C7F1A"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FA374E" w14:textId="77777777" w:rsidR="00F46E9E" w:rsidRPr="004772DA" w:rsidRDefault="00F46E9E" w:rsidP="00F46E9E">
            <w:pPr>
              <w:pStyle w:val="TAC"/>
            </w:pPr>
            <w:r w:rsidRPr="004772DA">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2885C6" w14:textId="2148E507" w:rsidR="00F46E9E" w:rsidRPr="004772DA" w:rsidRDefault="00FF59BB" w:rsidP="00F46E9E">
            <w:pPr>
              <w:pStyle w:val="TAC"/>
            </w:pPr>
            <w:r>
              <w:rPr>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A0DFFD" w14:textId="77777777" w:rsidR="00F46E9E" w:rsidRPr="004772DA" w:rsidRDefault="00F46E9E" w:rsidP="00F46E9E">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ABDA555" w14:textId="422A4809" w:rsidR="00F46E9E" w:rsidRPr="004772DA" w:rsidRDefault="00F46E9E" w:rsidP="00FF59BB">
            <w:pPr>
              <w:pStyle w:val="TAC"/>
            </w:pPr>
            <w:r w:rsidRPr="004772DA">
              <w:t xml:space="preserve">1, </w:t>
            </w:r>
            <w:r w:rsidR="00FF59BB">
              <w:t>17, 33</w:t>
            </w:r>
          </w:p>
        </w:tc>
      </w:tr>
      <w:tr w:rsidR="00F46E9E" w:rsidRPr="004772DA" w14:paraId="5D70B79C"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24DE63" w14:textId="77777777" w:rsidR="00F46E9E" w:rsidRPr="004772DA" w:rsidRDefault="00F46E9E" w:rsidP="00F46E9E">
            <w:pPr>
              <w:pStyle w:val="TAC"/>
            </w:pPr>
            <w:r w:rsidRPr="004772DA">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7462EC" w14:textId="4BFAEEE5" w:rsidR="00F46E9E" w:rsidRPr="004772DA" w:rsidRDefault="00FF59BB" w:rsidP="00F46E9E">
            <w:pPr>
              <w:pStyle w:val="TAC"/>
            </w:pPr>
            <w:r>
              <w:rPr>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039AE1" w14:textId="77777777" w:rsidR="00F46E9E" w:rsidRPr="004772DA" w:rsidRDefault="00F46E9E" w:rsidP="00F46E9E">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0159647D" w14:textId="358700B4" w:rsidR="00F46E9E" w:rsidRPr="004772DA" w:rsidRDefault="00FF59BB" w:rsidP="00F46E9E">
            <w:pPr>
              <w:pStyle w:val="TAC"/>
            </w:pPr>
            <w:r>
              <w:t>9, 25, 41</w:t>
            </w:r>
          </w:p>
        </w:tc>
      </w:tr>
      <w:tr w:rsidR="00F46E9E" w:rsidRPr="004772DA" w14:paraId="714FB6BB"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40B39A" w14:textId="77777777" w:rsidR="00F46E9E" w:rsidRPr="004772DA" w:rsidRDefault="00F46E9E" w:rsidP="00F46E9E">
            <w:pPr>
              <w:pStyle w:val="TAC"/>
            </w:pPr>
            <w:r w:rsidRPr="004772DA">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36F30F" w14:textId="79EE2350" w:rsidR="00F46E9E" w:rsidRPr="004772DA" w:rsidRDefault="00FF59BB" w:rsidP="00F46E9E">
            <w:pPr>
              <w:pStyle w:val="TAC"/>
            </w:pPr>
            <w:r>
              <w:rPr>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1777AA" w14:textId="77777777" w:rsidR="00F46E9E" w:rsidRPr="004772DA" w:rsidRDefault="00F46E9E" w:rsidP="00F46E9E">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756A048" w14:textId="4D85D5C6" w:rsidR="00F46E9E" w:rsidRPr="004772DA" w:rsidRDefault="00FF59BB" w:rsidP="00F46E9E">
            <w:pPr>
              <w:pStyle w:val="TAC"/>
            </w:pPr>
            <w:r>
              <w:t>17, 33, 49</w:t>
            </w:r>
          </w:p>
        </w:tc>
      </w:tr>
      <w:tr w:rsidR="00F46E9E" w:rsidRPr="004772DA" w14:paraId="430DB9D7"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221634" w14:textId="77777777" w:rsidR="00F46E9E" w:rsidRPr="004772DA" w:rsidRDefault="00F46E9E" w:rsidP="00F46E9E">
            <w:pPr>
              <w:pStyle w:val="TAC"/>
            </w:pPr>
            <w:r w:rsidRPr="004772DA">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BA7C85" w14:textId="50AEF047" w:rsidR="00F46E9E" w:rsidRPr="004772DA" w:rsidRDefault="00FF59BB" w:rsidP="00F46E9E">
            <w:pPr>
              <w:pStyle w:val="TAC"/>
            </w:pPr>
            <w:r>
              <w:rPr>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47B391" w14:textId="77777777" w:rsidR="00F46E9E" w:rsidRPr="004772DA" w:rsidRDefault="00F46E9E" w:rsidP="00F46E9E">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7AC06C75" w14:textId="042E094E" w:rsidR="00F46E9E" w:rsidRPr="004772DA" w:rsidRDefault="00FF59BB" w:rsidP="00F46E9E">
            <w:pPr>
              <w:pStyle w:val="TAC"/>
            </w:pPr>
            <w:r>
              <w:t>1, 17, 33, 49</w:t>
            </w:r>
          </w:p>
        </w:tc>
      </w:tr>
      <w:tr w:rsidR="00F46E9E" w:rsidRPr="004772DA" w14:paraId="3561E35A"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9F582F" w14:textId="77777777" w:rsidR="00F46E9E" w:rsidRPr="004772DA" w:rsidRDefault="00F46E9E" w:rsidP="00F46E9E">
            <w:pPr>
              <w:pStyle w:val="TAC"/>
            </w:pPr>
            <w:r w:rsidRPr="004772DA">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06A5D6" w14:textId="01B17B6A" w:rsidR="00F46E9E" w:rsidRPr="004772DA" w:rsidRDefault="00FF59BB" w:rsidP="00F46E9E">
            <w:pPr>
              <w:pStyle w:val="TAC"/>
            </w:pPr>
            <w:r>
              <w:rPr>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150DBD" w14:textId="77777777" w:rsidR="00F46E9E" w:rsidRPr="004772DA" w:rsidRDefault="00F46E9E" w:rsidP="00F46E9E">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0BCC86E" w14:textId="3A2AD0F8" w:rsidR="00F46E9E" w:rsidRPr="004772DA" w:rsidRDefault="00FF59BB" w:rsidP="00F46E9E">
            <w:pPr>
              <w:pStyle w:val="TAC"/>
            </w:pPr>
            <w:r>
              <w:t>9, 25, 41, 57</w:t>
            </w:r>
          </w:p>
        </w:tc>
      </w:tr>
      <w:tr w:rsidR="00F46E9E" w:rsidRPr="004772DA" w14:paraId="78CA35D0"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5BC0CD" w14:textId="77777777" w:rsidR="00F46E9E" w:rsidRPr="004772DA" w:rsidRDefault="00F46E9E" w:rsidP="00F46E9E">
            <w:pPr>
              <w:pStyle w:val="TAC"/>
            </w:pPr>
            <w:r w:rsidRPr="004772DA">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00286D" w14:textId="51AAC270" w:rsidR="00F46E9E" w:rsidRPr="004772DA" w:rsidRDefault="00FF59BB" w:rsidP="00F46E9E">
            <w:pPr>
              <w:pStyle w:val="TAC"/>
            </w:pPr>
            <w:r>
              <w:rPr>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1BC107" w14:textId="77777777" w:rsidR="00F46E9E" w:rsidRPr="004772DA" w:rsidRDefault="00F46E9E" w:rsidP="00F46E9E">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6C904CE" w14:textId="04A87C36" w:rsidR="00F46E9E" w:rsidRPr="004772DA" w:rsidRDefault="00FF59BB" w:rsidP="00F46E9E">
            <w:pPr>
              <w:pStyle w:val="TAC"/>
            </w:pPr>
            <w:r>
              <w:t>1, 9, 17, 25, 33, 41, 49, 57</w:t>
            </w:r>
          </w:p>
        </w:tc>
      </w:tr>
      <w:tr w:rsidR="00F46E9E" w:rsidRPr="004772DA" w14:paraId="76617BE5"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7F6ABF" w14:textId="77777777" w:rsidR="00F46E9E" w:rsidRPr="004772DA" w:rsidRDefault="00F46E9E" w:rsidP="00F46E9E">
            <w:pPr>
              <w:pStyle w:val="TAC"/>
            </w:pPr>
            <w:r w:rsidRPr="004772DA">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2ED05E" w14:textId="4C50D547" w:rsidR="00F46E9E" w:rsidRPr="004772DA" w:rsidRDefault="00FF59BB" w:rsidP="00F46E9E">
            <w:pPr>
              <w:pStyle w:val="TAC"/>
            </w:pPr>
            <w:r>
              <w:rPr>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FC7BB8" w14:textId="77777777" w:rsidR="00F46E9E" w:rsidRPr="004772DA" w:rsidRDefault="00F46E9E" w:rsidP="00F46E9E">
            <w:pPr>
              <w:pStyle w:val="TAC"/>
            </w:pPr>
            <w:r w:rsidRPr="004772DA">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2231174" w14:textId="1F3DB5DC" w:rsidR="00F46E9E" w:rsidRPr="004772DA" w:rsidRDefault="00FF59BB" w:rsidP="00F46E9E">
            <w:pPr>
              <w:pStyle w:val="TAC"/>
            </w:pPr>
            <w:r>
              <w:t>57</w:t>
            </w:r>
          </w:p>
        </w:tc>
      </w:tr>
      <w:tr w:rsidR="00FF59BB" w:rsidRPr="004772DA" w14:paraId="03B63325"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DB063E" w14:textId="77777777" w:rsidR="00FF59BB" w:rsidRPr="004772DA" w:rsidRDefault="00FF59BB" w:rsidP="00F46E9E">
            <w:pPr>
              <w:pStyle w:val="TAC"/>
            </w:pPr>
            <w:r w:rsidRPr="004772DA">
              <w:rPr>
                <w:rFonts w:hint="eastAsia"/>
                <w:lang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8B2A5A" w14:textId="762419CB" w:rsidR="00FF59BB" w:rsidRPr="004772DA" w:rsidRDefault="00FF59BB" w:rsidP="00F46E9E">
            <w:pPr>
              <w:pStyle w:val="TAC"/>
              <w:rPr>
                <w:lang w:eastAsia="ja-JP"/>
              </w:rPr>
            </w:pPr>
            <w:r>
              <w:rPr>
                <w:lang w:eastAsia="ja-JP"/>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E49084" w14:textId="77777777" w:rsidR="00FF59BB" w:rsidRPr="004772DA" w:rsidRDefault="00FF59BB" w:rsidP="00F46E9E">
            <w:pPr>
              <w:pStyle w:val="TAC"/>
            </w:pPr>
            <w:r w:rsidRPr="004772DA">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588FF47" w14:textId="6CBCB3AC" w:rsidR="00FF59BB" w:rsidRPr="004772DA" w:rsidRDefault="00FF59BB" w:rsidP="00F46E9E">
            <w:pPr>
              <w:pStyle w:val="TAC"/>
            </w:pPr>
            <w:r w:rsidRPr="004772DA">
              <w:t>1</w:t>
            </w:r>
          </w:p>
        </w:tc>
      </w:tr>
      <w:tr w:rsidR="00FF59BB" w:rsidRPr="004772DA" w14:paraId="37B5B0DF"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D4B894" w14:textId="77777777" w:rsidR="00FF59BB" w:rsidRPr="004772DA" w:rsidRDefault="00FF59BB" w:rsidP="00F46E9E">
            <w:pPr>
              <w:pStyle w:val="TAC"/>
              <w:rPr>
                <w:lang w:eastAsia="ja-JP"/>
              </w:rPr>
            </w:pPr>
            <w:r w:rsidRPr="004772DA">
              <w:rPr>
                <w:rFonts w:hint="eastAsia"/>
                <w:lang w:eastAsia="ja-JP"/>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B9F111" w14:textId="78A91E6C" w:rsidR="00FF59BB" w:rsidRPr="004772DA" w:rsidRDefault="00FF59BB" w:rsidP="00F46E9E">
            <w:pPr>
              <w:pStyle w:val="TAC"/>
            </w:pPr>
            <w:r>
              <w:rPr>
                <w:lang w:eastAsia="ja-JP"/>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61D0D9" w14:textId="77777777" w:rsidR="00FF59BB" w:rsidRPr="004772DA" w:rsidRDefault="00FF59BB" w:rsidP="00F46E9E">
            <w:pPr>
              <w:pStyle w:val="TAC"/>
            </w:pPr>
            <w:r w:rsidRPr="004772DA">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995ED18" w14:textId="76BA0D10" w:rsidR="00FF59BB" w:rsidRPr="004772DA" w:rsidRDefault="00FF59BB" w:rsidP="00F46E9E">
            <w:pPr>
              <w:pStyle w:val="TAC"/>
            </w:pPr>
            <w:r>
              <w:t>25</w:t>
            </w:r>
          </w:p>
        </w:tc>
      </w:tr>
      <w:tr w:rsidR="00FF59BB" w:rsidRPr="004772DA" w14:paraId="440B53CD"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4F3E37" w14:textId="77777777" w:rsidR="00FF59BB" w:rsidRPr="004772DA" w:rsidRDefault="00FF59BB" w:rsidP="00F46E9E">
            <w:pPr>
              <w:pStyle w:val="TAC"/>
              <w:rPr>
                <w:lang w:eastAsia="ja-JP"/>
              </w:rPr>
            </w:pPr>
            <w:r w:rsidRPr="004772DA">
              <w:rPr>
                <w:rFonts w:hint="eastAsia"/>
                <w:lang w:eastAsia="ja-JP"/>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12B0B4" w14:textId="4227AC4D" w:rsidR="00FF59BB" w:rsidRPr="004772DA" w:rsidRDefault="00FF59BB" w:rsidP="00F46E9E">
            <w:pPr>
              <w:pStyle w:val="TAC"/>
            </w:pPr>
            <w:r>
              <w:rPr>
                <w:lang w:eastAsia="ja-JP"/>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11B25E" w14:textId="77777777" w:rsidR="00FF59BB" w:rsidRPr="004772DA" w:rsidRDefault="00FF59BB" w:rsidP="00F46E9E">
            <w:pPr>
              <w:pStyle w:val="TAC"/>
            </w:pPr>
            <w:r w:rsidRPr="004772DA">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CF4BD35" w14:textId="7FA1CC2E" w:rsidR="00FF59BB" w:rsidRPr="004772DA" w:rsidRDefault="00FF59BB" w:rsidP="00F46E9E">
            <w:pPr>
              <w:pStyle w:val="TAC"/>
            </w:pPr>
            <w:r>
              <w:t>49</w:t>
            </w:r>
          </w:p>
        </w:tc>
      </w:tr>
      <w:tr w:rsidR="00FF59BB" w:rsidRPr="004772DA" w14:paraId="6316A6BB"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9AA622" w14:textId="77777777" w:rsidR="00FF59BB" w:rsidRPr="004772DA" w:rsidRDefault="00FF59BB" w:rsidP="00F46E9E">
            <w:pPr>
              <w:pStyle w:val="TAC"/>
              <w:rPr>
                <w:lang w:eastAsia="ja-JP"/>
              </w:rPr>
            </w:pPr>
            <w:r w:rsidRPr="004772DA">
              <w:rPr>
                <w:rFonts w:hint="eastAsia"/>
                <w:lang w:eastAsia="ja-JP"/>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E424D8" w14:textId="21351C3A" w:rsidR="00FF59BB" w:rsidRPr="004772DA" w:rsidRDefault="00FF59BB" w:rsidP="00F46E9E">
            <w:pPr>
              <w:pStyle w:val="TAC"/>
            </w:pPr>
            <w:r>
              <w:rPr>
                <w:lang w:eastAsia="ja-JP"/>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6638AD" w14:textId="77777777" w:rsidR="00FF59BB" w:rsidRPr="004772DA" w:rsidRDefault="00FF59BB" w:rsidP="00F46E9E">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F9931C1" w14:textId="4511A9B8" w:rsidR="00FF59BB" w:rsidRPr="004772DA" w:rsidRDefault="00FF59BB" w:rsidP="00F46E9E">
            <w:pPr>
              <w:pStyle w:val="TAC"/>
            </w:pPr>
            <w:r w:rsidRPr="004772DA">
              <w:t>1</w:t>
            </w:r>
          </w:p>
        </w:tc>
      </w:tr>
      <w:tr w:rsidR="00FF59BB" w:rsidRPr="004772DA" w14:paraId="331DE770"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074A3E" w14:textId="77777777" w:rsidR="00FF59BB" w:rsidRPr="004772DA" w:rsidRDefault="00FF59BB" w:rsidP="00F46E9E">
            <w:pPr>
              <w:pStyle w:val="TAC"/>
              <w:rPr>
                <w:lang w:eastAsia="ja-JP"/>
              </w:rPr>
            </w:pPr>
            <w:r w:rsidRPr="004772DA">
              <w:rPr>
                <w:rFonts w:hint="eastAsia"/>
                <w:lang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B82575" w14:textId="4EE6D0F3" w:rsidR="00FF59BB" w:rsidRPr="004772DA" w:rsidRDefault="00FF59BB" w:rsidP="00F46E9E">
            <w:pPr>
              <w:pStyle w:val="TAC"/>
            </w:pPr>
            <w:r>
              <w:rPr>
                <w:lang w:eastAsia="ja-JP"/>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81D9C9" w14:textId="77777777" w:rsidR="00FF59BB" w:rsidRPr="004772DA" w:rsidRDefault="00FF59BB" w:rsidP="00F46E9E">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C8CDD98" w14:textId="55FC672D" w:rsidR="00FF59BB" w:rsidRPr="004772DA" w:rsidRDefault="00FF59BB" w:rsidP="00F46E9E">
            <w:pPr>
              <w:pStyle w:val="TAC"/>
            </w:pPr>
            <w:r>
              <w:t>25</w:t>
            </w:r>
          </w:p>
        </w:tc>
      </w:tr>
      <w:tr w:rsidR="00FF59BB" w:rsidRPr="004772DA" w14:paraId="2727832B"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4477A6" w14:textId="77777777" w:rsidR="00FF59BB" w:rsidRPr="004772DA" w:rsidRDefault="00FF59BB" w:rsidP="00F46E9E">
            <w:pPr>
              <w:pStyle w:val="TAC"/>
              <w:rPr>
                <w:lang w:eastAsia="ja-JP"/>
              </w:rPr>
            </w:pPr>
            <w:r w:rsidRPr="004772DA">
              <w:rPr>
                <w:rFonts w:hint="eastAsia"/>
                <w:lang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AEEB7A" w14:textId="559F02AA" w:rsidR="00FF59BB" w:rsidRPr="004772DA" w:rsidRDefault="00FF59BB" w:rsidP="00F46E9E">
            <w:pPr>
              <w:pStyle w:val="TAC"/>
            </w:pPr>
            <w:r>
              <w:rPr>
                <w:lang w:eastAsia="ja-JP"/>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8C8ECB" w14:textId="77777777" w:rsidR="00FF59BB" w:rsidRPr="004772DA" w:rsidRDefault="00FF59BB" w:rsidP="00F46E9E">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E4EFC08" w14:textId="0CE066C9" w:rsidR="00FF59BB" w:rsidRPr="004772DA" w:rsidRDefault="00FF59BB" w:rsidP="00F46E9E">
            <w:pPr>
              <w:pStyle w:val="TAC"/>
            </w:pPr>
            <w:r>
              <w:t>49</w:t>
            </w:r>
          </w:p>
        </w:tc>
      </w:tr>
      <w:tr w:rsidR="00FF59BB" w:rsidRPr="004772DA" w14:paraId="0EF75CC7"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DFCE4E" w14:textId="77777777" w:rsidR="00FF59BB" w:rsidRPr="004772DA" w:rsidRDefault="00FF59BB" w:rsidP="00F46E9E">
            <w:pPr>
              <w:pStyle w:val="TAC"/>
              <w:rPr>
                <w:lang w:eastAsia="ja-JP"/>
              </w:rPr>
            </w:pPr>
            <w:r w:rsidRPr="004772DA">
              <w:rPr>
                <w:rFonts w:hint="eastAsia"/>
                <w:lang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FA5D53" w14:textId="48B6AA16" w:rsidR="00FF59BB" w:rsidRPr="004772DA" w:rsidRDefault="00FF59BB" w:rsidP="00F46E9E">
            <w:pPr>
              <w:pStyle w:val="TAC"/>
            </w:pPr>
            <w:r>
              <w:rPr>
                <w:lang w:eastAsia="ja-JP"/>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DB34EF" w14:textId="77777777" w:rsidR="00FF59BB" w:rsidRPr="004772DA" w:rsidRDefault="00FF59BB" w:rsidP="00F46E9E">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708A915C" w14:textId="394F17AB" w:rsidR="00FF59BB" w:rsidRPr="004772DA" w:rsidRDefault="00FF59BB" w:rsidP="00F46E9E">
            <w:pPr>
              <w:pStyle w:val="TAC"/>
            </w:pPr>
            <w:r>
              <w:t>1, 33</w:t>
            </w:r>
          </w:p>
        </w:tc>
      </w:tr>
      <w:tr w:rsidR="00FF59BB" w:rsidRPr="004772DA" w14:paraId="22821C69"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AEF66A" w14:textId="77777777" w:rsidR="00FF59BB" w:rsidRPr="004772DA" w:rsidRDefault="00FF59BB" w:rsidP="00F46E9E">
            <w:pPr>
              <w:pStyle w:val="TAC"/>
              <w:rPr>
                <w:lang w:eastAsia="ja-JP"/>
              </w:rPr>
            </w:pPr>
            <w:r w:rsidRPr="004772DA">
              <w:rPr>
                <w:rFonts w:hint="eastAsia"/>
                <w:lang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301C38" w14:textId="1C61DFFB" w:rsidR="00FF59BB" w:rsidRPr="004772DA" w:rsidRDefault="00FF59BB" w:rsidP="00F46E9E">
            <w:pPr>
              <w:pStyle w:val="TAC"/>
            </w:pPr>
            <w:r>
              <w:rPr>
                <w:lang w:eastAsia="ja-JP"/>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B776C5" w14:textId="77777777" w:rsidR="00FF59BB" w:rsidRPr="004772DA" w:rsidRDefault="00FF59BB" w:rsidP="00F46E9E">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E544906" w14:textId="38138B9D" w:rsidR="00FF59BB" w:rsidRPr="004772DA" w:rsidRDefault="00FF59BB" w:rsidP="00F46E9E">
            <w:pPr>
              <w:pStyle w:val="TAC"/>
            </w:pPr>
            <w:r>
              <w:t>9, 41</w:t>
            </w:r>
          </w:p>
        </w:tc>
      </w:tr>
      <w:tr w:rsidR="00FF59BB" w:rsidRPr="004772DA" w14:paraId="4ED0493C"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88A894" w14:textId="77777777" w:rsidR="00FF59BB" w:rsidRPr="004772DA" w:rsidRDefault="00FF59BB" w:rsidP="00F46E9E">
            <w:pPr>
              <w:pStyle w:val="TAC"/>
              <w:rPr>
                <w:lang w:eastAsia="ja-JP"/>
              </w:rPr>
            </w:pPr>
            <w:r w:rsidRPr="004772DA">
              <w:rPr>
                <w:rFonts w:hint="eastAsia"/>
                <w:lang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B83E10" w14:textId="5EFC353F" w:rsidR="00FF59BB" w:rsidRPr="004772DA" w:rsidRDefault="00FF59BB" w:rsidP="00F46E9E">
            <w:pPr>
              <w:pStyle w:val="TAC"/>
            </w:pPr>
            <w:r>
              <w:rPr>
                <w:lang w:eastAsia="ja-JP"/>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31AEDF" w14:textId="77777777" w:rsidR="00FF59BB" w:rsidRPr="004772DA" w:rsidRDefault="00FF59BB" w:rsidP="00F46E9E">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90E90A8" w14:textId="04270DE2" w:rsidR="00FF59BB" w:rsidRPr="004772DA" w:rsidRDefault="00FF59BB" w:rsidP="00F46E9E">
            <w:pPr>
              <w:pStyle w:val="TAC"/>
            </w:pPr>
            <w:r>
              <w:t>17, 49</w:t>
            </w:r>
          </w:p>
        </w:tc>
      </w:tr>
      <w:tr w:rsidR="00FF59BB" w:rsidRPr="004772DA" w14:paraId="05E6947C"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965239" w14:textId="77777777" w:rsidR="00FF59BB" w:rsidRPr="004772DA" w:rsidRDefault="00FF59BB" w:rsidP="00F46E9E">
            <w:pPr>
              <w:pStyle w:val="TAC"/>
              <w:rPr>
                <w:lang w:eastAsia="ja-JP"/>
              </w:rPr>
            </w:pPr>
            <w:r w:rsidRPr="004772DA">
              <w:rPr>
                <w:rFonts w:hint="eastAsia"/>
                <w:lang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DD1CDD" w14:textId="16F08761" w:rsidR="00FF59BB" w:rsidRPr="004772DA" w:rsidRDefault="00FF59BB" w:rsidP="00F46E9E">
            <w:pPr>
              <w:pStyle w:val="TAC"/>
            </w:pPr>
            <w:r>
              <w:rPr>
                <w:lang w:eastAsia="ja-JP"/>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A9210D" w14:textId="77777777" w:rsidR="00FF59BB" w:rsidRPr="004772DA" w:rsidRDefault="00FF59BB" w:rsidP="00F46E9E">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865D699" w14:textId="2F431C86" w:rsidR="00FF59BB" w:rsidRPr="004772DA" w:rsidRDefault="00FF59BB" w:rsidP="00F46E9E">
            <w:pPr>
              <w:pStyle w:val="TAC"/>
            </w:pPr>
            <w:r w:rsidRPr="004772DA">
              <w:t xml:space="preserve">1, </w:t>
            </w:r>
            <w:r>
              <w:t>17, 33</w:t>
            </w:r>
          </w:p>
        </w:tc>
      </w:tr>
      <w:tr w:rsidR="00FF59BB" w:rsidRPr="004772DA" w14:paraId="11735230"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DB17E9" w14:textId="77777777" w:rsidR="00FF59BB" w:rsidRPr="004772DA" w:rsidRDefault="00FF59BB" w:rsidP="00F46E9E">
            <w:pPr>
              <w:pStyle w:val="TAC"/>
              <w:rPr>
                <w:lang w:eastAsia="ja-JP"/>
              </w:rPr>
            </w:pPr>
            <w:r w:rsidRPr="004772DA">
              <w:rPr>
                <w:rFonts w:hint="eastAsia"/>
                <w:lang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312EB1" w14:textId="4EB9464E" w:rsidR="00FF59BB" w:rsidRPr="004772DA" w:rsidRDefault="00FF59BB" w:rsidP="00F46E9E">
            <w:pPr>
              <w:pStyle w:val="TAC"/>
            </w:pPr>
            <w:r>
              <w:rPr>
                <w:lang w:eastAsia="ja-JP"/>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D92F78" w14:textId="77777777" w:rsidR="00FF59BB" w:rsidRPr="004772DA" w:rsidRDefault="00FF59BB" w:rsidP="00F46E9E">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8FEC909" w14:textId="643E3832" w:rsidR="00FF59BB" w:rsidRPr="004772DA" w:rsidRDefault="00FF59BB" w:rsidP="00F46E9E">
            <w:pPr>
              <w:pStyle w:val="TAC"/>
            </w:pPr>
            <w:r>
              <w:t>9, 25, 41</w:t>
            </w:r>
          </w:p>
        </w:tc>
      </w:tr>
      <w:tr w:rsidR="00FF59BB" w:rsidRPr="004772DA" w14:paraId="4C466A5E"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24AED7" w14:textId="77777777" w:rsidR="00FF59BB" w:rsidRPr="004772DA" w:rsidRDefault="00FF59BB" w:rsidP="00F46E9E">
            <w:pPr>
              <w:pStyle w:val="TAC"/>
              <w:rPr>
                <w:lang w:eastAsia="ja-JP"/>
              </w:rPr>
            </w:pPr>
            <w:r w:rsidRPr="004772DA">
              <w:rPr>
                <w:rFonts w:hint="eastAsia"/>
                <w:lang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5438CF" w14:textId="6D377EA2" w:rsidR="00FF59BB" w:rsidRPr="004772DA" w:rsidRDefault="00FF59BB" w:rsidP="00F46E9E">
            <w:pPr>
              <w:pStyle w:val="TAC"/>
            </w:pPr>
            <w:r>
              <w:rPr>
                <w:lang w:eastAsia="ja-JP"/>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143AB6" w14:textId="77777777" w:rsidR="00FF59BB" w:rsidRPr="004772DA" w:rsidRDefault="00FF59BB" w:rsidP="00F46E9E">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F1D25F7" w14:textId="63879E77" w:rsidR="00FF59BB" w:rsidRPr="004772DA" w:rsidRDefault="00FF59BB" w:rsidP="00F46E9E">
            <w:pPr>
              <w:pStyle w:val="TAC"/>
            </w:pPr>
            <w:r>
              <w:t>17, 33, 49</w:t>
            </w:r>
          </w:p>
        </w:tc>
      </w:tr>
      <w:tr w:rsidR="00FF59BB" w:rsidRPr="004772DA" w14:paraId="0194E076"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6B78BB" w14:textId="77777777" w:rsidR="00FF59BB" w:rsidRPr="004772DA" w:rsidRDefault="00FF59BB" w:rsidP="00F46E9E">
            <w:pPr>
              <w:pStyle w:val="TAC"/>
              <w:rPr>
                <w:lang w:eastAsia="ja-JP"/>
              </w:rPr>
            </w:pPr>
            <w:r w:rsidRPr="004772DA">
              <w:rPr>
                <w:rFonts w:hint="eastAsia"/>
                <w:lang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037CF1" w14:textId="38827D71" w:rsidR="00FF59BB" w:rsidRPr="004772DA" w:rsidRDefault="00FF59BB" w:rsidP="00F46E9E">
            <w:pPr>
              <w:pStyle w:val="TAC"/>
            </w:pPr>
            <w:r>
              <w:rPr>
                <w:lang w:eastAsia="ja-JP"/>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DD0FAE" w14:textId="77777777" w:rsidR="00FF59BB" w:rsidRPr="004772DA" w:rsidRDefault="00FF59BB" w:rsidP="00F46E9E">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5AF4FCB" w14:textId="2A89A2A0" w:rsidR="00FF59BB" w:rsidRPr="004772DA" w:rsidRDefault="00FF59BB" w:rsidP="00F46E9E">
            <w:pPr>
              <w:pStyle w:val="TAC"/>
            </w:pPr>
            <w:r>
              <w:t>1, 17, 33, 49</w:t>
            </w:r>
          </w:p>
        </w:tc>
      </w:tr>
      <w:tr w:rsidR="00FF59BB" w:rsidRPr="004772DA" w14:paraId="1E3D6146"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73CDCF" w14:textId="77777777" w:rsidR="00FF59BB" w:rsidRPr="004772DA" w:rsidRDefault="00FF59BB" w:rsidP="00F46E9E">
            <w:pPr>
              <w:pStyle w:val="TAC"/>
              <w:rPr>
                <w:lang w:eastAsia="ja-JP"/>
              </w:rPr>
            </w:pPr>
            <w:r w:rsidRPr="004772DA">
              <w:rPr>
                <w:rFonts w:hint="eastAsia"/>
                <w:lang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B47DB" w14:textId="5534CE9E" w:rsidR="00FF59BB" w:rsidRPr="004772DA" w:rsidRDefault="00FF59BB" w:rsidP="00F46E9E">
            <w:pPr>
              <w:pStyle w:val="TAC"/>
            </w:pPr>
            <w:r>
              <w:rPr>
                <w:lang w:eastAsia="ja-JP"/>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F070B5" w14:textId="77777777" w:rsidR="00FF59BB" w:rsidRPr="004772DA" w:rsidRDefault="00FF59BB" w:rsidP="00F46E9E">
            <w:pPr>
              <w:pStyle w:val="TAC"/>
            </w:pPr>
            <w:r w:rsidRPr="004772DA">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7420828D" w14:textId="4EA2F902" w:rsidR="00FF59BB" w:rsidRPr="004772DA" w:rsidRDefault="00FF59BB" w:rsidP="00F46E9E">
            <w:pPr>
              <w:pStyle w:val="TAC"/>
            </w:pPr>
            <w:r>
              <w:t>9, 25, 41, 57</w:t>
            </w:r>
          </w:p>
        </w:tc>
      </w:tr>
      <w:tr w:rsidR="00F46E9E" w:rsidRPr="004772DA" w14:paraId="522CDEFC"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C96C42" w14:textId="77777777" w:rsidR="00F46E9E" w:rsidRPr="004772DA" w:rsidRDefault="00F46E9E" w:rsidP="00F46E9E">
            <w:pPr>
              <w:pStyle w:val="TAC"/>
              <w:rPr>
                <w:lang w:eastAsia="ja-JP"/>
              </w:rPr>
            </w:pPr>
            <w:r w:rsidRPr="004772DA">
              <w:rPr>
                <w:rFonts w:hint="eastAsia"/>
                <w:lang w:eastAsia="ja-JP"/>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4AF1CC" w14:textId="77777777" w:rsidR="00F46E9E" w:rsidRPr="004772DA" w:rsidRDefault="00F46E9E" w:rsidP="00F46E9E">
            <w:pPr>
              <w:pStyle w:val="TAC"/>
            </w:pPr>
            <w:r w:rsidRPr="004772DA">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2B0670" w14:textId="77777777" w:rsidR="00F46E9E" w:rsidRPr="004772DA" w:rsidRDefault="00F46E9E" w:rsidP="00F46E9E">
            <w:pPr>
              <w:pStyle w:val="TAC"/>
              <w:rPr>
                <w:lang w:eastAsia="ja-JP"/>
              </w:rPr>
            </w:pPr>
            <w:r w:rsidRPr="004772DA">
              <w:rPr>
                <w:rFonts w:hint="eastAsia"/>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4A2BCAB" w14:textId="77777777" w:rsidR="00F46E9E" w:rsidRPr="004772DA" w:rsidRDefault="00F46E9E" w:rsidP="00F46E9E">
            <w:pPr>
              <w:pStyle w:val="TAC"/>
            </w:pPr>
            <w:r w:rsidRPr="004772DA">
              <w:rPr>
                <w:rFonts w:hint="eastAsia"/>
                <w:lang w:eastAsia="ja-JP"/>
              </w:rPr>
              <w:t>N/A</w:t>
            </w:r>
          </w:p>
        </w:tc>
      </w:tr>
      <w:tr w:rsidR="00F46E9E" w:rsidRPr="004772DA" w14:paraId="4ACF2C93" w14:textId="77777777" w:rsidTr="00F46E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7354D9" w14:textId="77777777" w:rsidR="00F46E9E" w:rsidRPr="004772DA" w:rsidRDefault="00F46E9E" w:rsidP="00F46E9E">
            <w:pPr>
              <w:pStyle w:val="TAC"/>
              <w:rPr>
                <w:lang w:eastAsia="ja-JP"/>
              </w:rPr>
            </w:pPr>
            <w:r w:rsidRPr="004772DA">
              <w:rPr>
                <w:rFonts w:hint="eastAsia"/>
                <w:lang w:eastAsia="ja-JP"/>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8AC081" w14:textId="76E57652" w:rsidR="00F46E9E" w:rsidRPr="004772DA" w:rsidRDefault="00FF59BB" w:rsidP="00F46E9E">
            <w:pPr>
              <w:pStyle w:val="TAC"/>
            </w:pPr>
            <w:r>
              <w:rPr>
                <w:lang w:eastAsia="ja-JP"/>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07ED20" w14:textId="77777777" w:rsidR="00F46E9E" w:rsidRPr="004772DA" w:rsidRDefault="00F46E9E" w:rsidP="00F46E9E">
            <w:pPr>
              <w:pStyle w:val="TAC"/>
            </w:pPr>
            <w:r w:rsidRPr="004772DA">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A20E3C8" w14:textId="4E29377B" w:rsidR="00F46E9E" w:rsidRPr="004772DA" w:rsidRDefault="00733709" w:rsidP="00F46E9E">
            <w:pPr>
              <w:pStyle w:val="TAC"/>
            </w:pPr>
            <w:r>
              <w:t>57</w:t>
            </w:r>
          </w:p>
        </w:tc>
      </w:tr>
    </w:tbl>
    <w:p w14:paraId="249CC1AA" w14:textId="77777777" w:rsidR="00F46E9E" w:rsidRPr="00F46E9E" w:rsidRDefault="00F46E9E" w:rsidP="00F46E9E"/>
    <w:p w14:paraId="607185F1" w14:textId="411A40B9" w:rsidR="00055FB3" w:rsidRPr="00055FB3" w:rsidRDefault="00525201" w:rsidP="00990218">
      <w:pPr>
        <w:pStyle w:val="Heading1"/>
        <w:numPr>
          <w:ilvl w:val="0"/>
          <w:numId w:val="3"/>
        </w:numPr>
        <w:rPr>
          <w:lang w:val="en-US"/>
        </w:rPr>
      </w:pPr>
      <w:r w:rsidRPr="00FE1F13">
        <w:rPr>
          <w:lang w:val="en-US"/>
        </w:rPr>
        <w:t>References</w:t>
      </w:r>
    </w:p>
    <w:p w14:paraId="61FF528C" w14:textId="5215ED5A" w:rsidR="00BD48C2" w:rsidRPr="00D93CFD" w:rsidRDefault="00594E36" w:rsidP="00990218">
      <w:pPr>
        <w:pStyle w:val="Reference"/>
        <w:numPr>
          <w:ilvl w:val="0"/>
          <w:numId w:val="1"/>
        </w:numPr>
        <w:tabs>
          <w:tab w:val="clear" w:pos="360"/>
        </w:tabs>
        <w:overflowPunct/>
        <w:autoSpaceDE/>
        <w:autoSpaceDN/>
        <w:adjustRightInd/>
        <w:spacing w:after="200" w:line="276" w:lineRule="auto"/>
        <w:ind w:left="357" w:hanging="357"/>
        <w:jc w:val="left"/>
        <w:textAlignment w:val="auto"/>
      </w:pPr>
      <w:bookmarkStart w:id="23" w:name="_Ref433894019"/>
      <w:bookmarkStart w:id="24" w:name="_Ref430944728"/>
      <w:r w:rsidRPr="00D93CFD">
        <w:rPr>
          <w:lang w:val="en-US"/>
        </w:rPr>
        <w:t>R</w:t>
      </w:r>
      <w:r w:rsidR="00F5137F" w:rsidRPr="00D93CFD">
        <w:t xml:space="preserve">P-151621, “New Work Item: </w:t>
      </w:r>
      <w:proofErr w:type="spellStart"/>
      <w:r w:rsidR="00F5137F" w:rsidRPr="00D93CFD">
        <w:t>NarrowBand</w:t>
      </w:r>
      <w:proofErr w:type="spellEnd"/>
      <w:r w:rsidR="00F5137F" w:rsidRPr="00D93CFD">
        <w:t xml:space="preserve"> IOT (NB-IOT),” source Qualcomm Inc., RAN #69.</w:t>
      </w:r>
      <w:bookmarkEnd w:id="23"/>
    </w:p>
    <w:p w14:paraId="08567AD8" w14:textId="7A03F1CF" w:rsidR="00741459" w:rsidRPr="00D93CFD" w:rsidRDefault="00570767" w:rsidP="00990218">
      <w:pPr>
        <w:pStyle w:val="Reference"/>
        <w:numPr>
          <w:ilvl w:val="0"/>
          <w:numId w:val="1"/>
        </w:numPr>
        <w:overflowPunct/>
        <w:autoSpaceDE/>
        <w:autoSpaceDN/>
        <w:adjustRightInd/>
        <w:spacing w:after="200" w:line="276" w:lineRule="auto"/>
        <w:jc w:val="left"/>
        <w:textAlignment w:val="auto"/>
      </w:pPr>
      <w:bookmarkStart w:id="25" w:name="_Ref436223503"/>
      <w:r w:rsidRPr="00D93CFD">
        <w:t xml:space="preserve">RP-152284, “New Work Item: Narrowband </w:t>
      </w:r>
      <w:proofErr w:type="spellStart"/>
      <w:r w:rsidRPr="00D93CFD">
        <w:t>IoT</w:t>
      </w:r>
      <w:proofErr w:type="spellEnd"/>
      <w:r w:rsidRPr="00D93CFD">
        <w:t xml:space="preserve"> (NB-</w:t>
      </w:r>
      <w:proofErr w:type="spellStart"/>
      <w:r w:rsidRPr="00D93CFD">
        <w:t>IoT</w:t>
      </w:r>
      <w:proofErr w:type="spellEnd"/>
      <w:r w:rsidRPr="00D93CFD">
        <w:t>),” sources Huawei and HiSilicon, RAN #70</w:t>
      </w:r>
      <w:r w:rsidR="00741459" w:rsidRPr="00D93CFD">
        <w:t>.</w:t>
      </w:r>
      <w:bookmarkEnd w:id="25"/>
    </w:p>
    <w:p w14:paraId="0CE08FE2" w14:textId="326394A5" w:rsidR="002B0F80" w:rsidRPr="00D93CFD" w:rsidRDefault="005560B2" w:rsidP="002B0F80">
      <w:pPr>
        <w:pStyle w:val="Reference"/>
        <w:numPr>
          <w:ilvl w:val="0"/>
          <w:numId w:val="1"/>
        </w:numPr>
        <w:overflowPunct/>
        <w:autoSpaceDE/>
        <w:autoSpaceDN/>
        <w:adjustRightInd/>
        <w:spacing w:after="200" w:line="276" w:lineRule="auto"/>
        <w:jc w:val="left"/>
        <w:textAlignment w:val="auto"/>
        <w:rPr>
          <w:rFonts w:cs="Arial"/>
        </w:rPr>
      </w:pPr>
      <w:bookmarkStart w:id="26" w:name="_Ref441756286"/>
      <w:bookmarkStart w:id="27" w:name="_Ref445285912"/>
      <w:r w:rsidRPr="00D93CFD">
        <w:t>RAN1 Chairman’s Notes,</w:t>
      </w:r>
      <w:r w:rsidR="00CF138D" w:rsidRPr="00D93CFD">
        <w:t xml:space="preserve"> RAN1#84,</w:t>
      </w:r>
      <w:r w:rsidRPr="00D93CFD">
        <w:t xml:space="preserve"> </w:t>
      </w:r>
      <w:bookmarkStart w:id="28" w:name="_Ref436223730"/>
      <w:bookmarkEnd w:id="26"/>
      <w:r w:rsidR="000E1B66" w:rsidRPr="00D93CFD">
        <w:rPr>
          <w:rFonts w:cs="Arial"/>
        </w:rPr>
        <w:t xml:space="preserve">February </w:t>
      </w:r>
      <w:r w:rsidR="002B0F80" w:rsidRPr="00D93CFD">
        <w:rPr>
          <w:rFonts w:cs="Arial"/>
        </w:rPr>
        <w:t>2016.</w:t>
      </w:r>
      <w:bookmarkEnd w:id="27"/>
    </w:p>
    <w:p w14:paraId="15CB8426" w14:textId="6671C608" w:rsidR="00BC464C" w:rsidRPr="00D93CFD" w:rsidRDefault="001B32BE" w:rsidP="005B34D4">
      <w:pPr>
        <w:pStyle w:val="Reference"/>
        <w:numPr>
          <w:ilvl w:val="0"/>
          <w:numId w:val="1"/>
        </w:numPr>
        <w:overflowPunct/>
        <w:autoSpaceDE/>
        <w:autoSpaceDN/>
        <w:adjustRightInd/>
        <w:spacing w:after="200" w:line="276" w:lineRule="auto"/>
        <w:jc w:val="left"/>
        <w:textAlignment w:val="auto"/>
      </w:pPr>
      <w:bookmarkStart w:id="29" w:name="_Ref445286895"/>
      <w:r w:rsidRPr="00D93CFD">
        <w:t>R1-</w:t>
      </w:r>
      <w:bookmarkEnd w:id="24"/>
      <w:bookmarkEnd w:id="28"/>
      <w:r w:rsidR="00D93CFD" w:rsidRPr="00D93CFD">
        <w:t>161834</w:t>
      </w:r>
      <w:r w:rsidR="00AA591B" w:rsidRPr="00D93CFD">
        <w:t xml:space="preserve">, </w:t>
      </w:r>
      <w:bookmarkEnd w:id="29"/>
      <w:r w:rsidR="00D93CFD" w:rsidRPr="00D93CFD">
        <w:t>“NB-</w:t>
      </w:r>
      <w:proofErr w:type="spellStart"/>
      <w:r w:rsidR="00D93CFD" w:rsidRPr="00D93CFD">
        <w:t>IoT</w:t>
      </w:r>
      <w:proofErr w:type="spellEnd"/>
      <w:r w:rsidR="00D93CFD" w:rsidRPr="00D93CFD">
        <w:t xml:space="preserve">: NPRACH sequences,” source Ericsson Inc. </w:t>
      </w:r>
      <w:r w:rsidR="00D93CFD" w:rsidRPr="00D93CFD">
        <w:rPr>
          <w:rFonts w:eastAsia="MS Mincho" w:cs="Arial"/>
          <w:lang w:val="en-US" w:eastAsia="en-US"/>
        </w:rPr>
        <w:t>RAN1</w:t>
      </w:r>
      <w:r w:rsidR="00D93CFD" w:rsidRPr="00D93CFD">
        <w:rPr>
          <w:rFonts w:cs="Arial"/>
          <w:color w:val="000000"/>
          <w:shd w:val="clear" w:color="auto" w:fill="FFFFFF"/>
        </w:rPr>
        <w:t>#2-NB-IoT</w:t>
      </w:r>
      <w:r w:rsidR="00D93CFD">
        <w:rPr>
          <w:rFonts w:cs="Arial"/>
          <w:color w:val="000000"/>
          <w:shd w:val="clear" w:color="auto" w:fill="FFFFFF"/>
        </w:rPr>
        <w:t>, March 2016.</w:t>
      </w:r>
    </w:p>
    <w:p w14:paraId="00EFD0B2" w14:textId="2525459E" w:rsidR="00D967E5" w:rsidRPr="00D93CFD" w:rsidRDefault="00D93CFD" w:rsidP="00733709">
      <w:pPr>
        <w:pStyle w:val="Reference"/>
        <w:numPr>
          <w:ilvl w:val="0"/>
          <w:numId w:val="1"/>
        </w:numPr>
        <w:tabs>
          <w:tab w:val="clear" w:pos="360"/>
        </w:tabs>
        <w:overflowPunct/>
        <w:autoSpaceDE/>
        <w:autoSpaceDN/>
        <w:adjustRightInd/>
        <w:spacing w:after="200" w:line="276" w:lineRule="auto"/>
        <w:ind w:left="357" w:hanging="357"/>
        <w:jc w:val="left"/>
        <w:textAlignment w:val="auto"/>
      </w:pPr>
      <w:bookmarkStart w:id="30" w:name="_Ref426014921"/>
      <w:r w:rsidRPr="00D93CFD">
        <w:rPr>
          <w:rFonts w:cs="NimbusRomNo9L-Regu"/>
        </w:rPr>
        <w:t>3GPP Technical Specification 36.211</w:t>
      </w:r>
      <w:r>
        <w:rPr>
          <w:rFonts w:cs="NimbusRomNo9L-Regu"/>
          <w:color w:val="231F20"/>
        </w:rPr>
        <w:t>, “</w:t>
      </w:r>
      <w:r w:rsidRPr="00CB72F3">
        <w:rPr>
          <w:rFonts w:cs="NimbusRomNo9L-Regu"/>
          <w:color w:val="231F20"/>
        </w:rPr>
        <w:t>Evolved Universal Terrestrial Radio Access (E-UTRA);</w:t>
      </w:r>
      <w:r>
        <w:t xml:space="preserve"> </w:t>
      </w:r>
      <w:r w:rsidRPr="00CB72F3">
        <w:rPr>
          <w:rFonts w:cs="NimbusRomNo9L-Regu"/>
          <w:color w:val="231F20"/>
        </w:rPr>
        <w:t>P</w:t>
      </w:r>
      <w:r>
        <w:rPr>
          <w:rFonts w:cs="NimbusRomNo9L-Regu"/>
          <w:color w:val="231F20"/>
        </w:rPr>
        <w:t>hysical Channels and Modulation,”</w:t>
      </w:r>
      <w:r w:rsidRPr="00CB72F3">
        <w:rPr>
          <w:rFonts w:cs="NimbusRomNo9L-Regu"/>
          <w:color w:val="231F20"/>
        </w:rPr>
        <w:t xml:space="preserve"> www.3gpp.org.</w:t>
      </w:r>
      <w:bookmarkEnd w:id="30"/>
    </w:p>
    <w:p w14:paraId="2D596E2C" w14:textId="22A16833" w:rsidR="00336C5C" w:rsidRPr="00D93CFD" w:rsidRDefault="00733709" w:rsidP="00733709">
      <w:pPr>
        <w:pStyle w:val="Reference"/>
        <w:numPr>
          <w:ilvl w:val="0"/>
          <w:numId w:val="1"/>
        </w:numPr>
        <w:overflowPunct/>
        <w:autoSpaceDE/>
        <w:autoSpaceDN/>
        <w:adjustRightInd/>
        <w:spacing w:after="200" w:line="276" w:lineRule="auto"/>
        <w:jc w:val="left"/>
        <w:textAlignment w:val="auto"/>
      </w:pPr>
      <w:r w:rsidRPr="00D93CFD">
        <w:t>R1-</w:t>
      </w:r>
      <w:r>
        <w:t>161546</w:t>
      </w:r>
      <w:r w:rsidRPr="00D93CFD">
        <w:t>, “</w:t>
      </w:r>
      <w:r w:rsidRPr="00733709">
        <w:t xml:space="preserve">RAN1 agreements for Rel-13 </w:t>
      </w:r>
      <w:proofErr w:type="spellStart"/>
      <w:r w:rsidRPr="00733709">
        <w:t>eMTC</w:t>
      </w:r>
      <w:proofErr w:type="spellEnd"/>
      <w:r w:rsidRPr="00733709">
        <w:t xml:space="preserve"> sorted and edited by topic</w:t>
      </w:r>
      <w:r w:rsidRPr="00D93CFD">
        <w:t xml:space="preserve">,” </w:t>
      </w:r>
      <w:r w:rsidRPr="00D93CFD">
        <w:rPr>
          <w:rFonts w:eastAsia="MS Mincho" w:cs="Arial"/>
          <w:lang w:val="en-US" w:eastAsia="en-US"/>
        </w:rPr>
        <w:t>RAN1</w:t>
      </w:r>
      <w:r w:rsidRPr="00D93CFD">
        <w:rPr>
          <w:rFonts w:cs="Arial"/>
          <w:color w:val="000000"/>
          <w:shd w:val="clear" w:color="auto" w:fill="FFFFFF"/>
        </w:rPr>
        <w:t>#</w:t>
      </w:r>
      <w:r>
        <w:rPr>
          <w:rFonts w:cs="Arial"/>
          <w:color w:val="000000"/>
          <w:shd w:val="clear" w:color="auto" w:fill="FFFFFF"/>
        </w:rPr>
        <w:t>84, February 2016.</w:t>
      </w:r>
    </w:p>
    <w:sectPr w:rsidR="00336C5C" w:rsidRPr="00D93CFD" w:rsidSect="003B5666">
      <w:headerReference w:type="default" r:id="rId20"/>
      <w:footerReference w:type="default" r:id="rId21"/>
      <w:headerReference w:type="first" r:id="rId22"/>
      <w:footerReference w:type="first" r:id="rId2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6265E7" w14:textId="77777777" w:rsidR="00FC6A9E" w:rsidRDefault="00FC6A9E">
      <w:pPr>
        <w:spacing w:after="0"/>
      </w:pPr>
      <w:r>
        <w:separator/>
      </w:r>
    </w:p>
  </w:endnote>
  <w:endnote w:type="continuationSeparator" w:id="0">
    <w:p w14:paraId="72020467" w14:textId="77777777" w:rsidR="00FC6A9E" w:rsidRDefault="00FC6A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imbusRomNo9L-Regu">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E61D9F" w:rsidRDefault="00E61D9F">
    <w:pPr>
      <w:pStyle w:val="Footer"/>
      <w:ind w:right="-1521"/>
    </w:pPr>
    <w:r>
      <w:rPr>
        <w:rStyle w:val="PageNumber"/>
      </w:rPr>
      <w:fldChar w:fldCharType="begin"/>
    </w:r>
    <w:r>
      <w:rPr>
        <w:rStyle w:val="PageNumber"/>
      </w:rPr>
      <w:instrText xml:space="preserve"> PAGE </w:instrText>
    </w:r>
    <w:r>
      <w:rPr>
        <w:rStyle w:val="PageNumber"/>
      </w:rPr>
      <w:fldChar w:fldCharType="separate"/>
    </w:r>
    <w:r w:rsidR="00241BA5">
      <w:rPr>
        <w:rStyle w:val="PageNumber"/>
      </w:rPr>
      <w:t>14</w:t>
    </w:r>
    <w:r>
      <w:rPr>
        <w:rStyle w:val="PageNumber"/>
      </w:rPr>
      <w:fldChar w:fldCharType="end"/>
    </w:r>
    <w:bookmarkStart w:id="3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1BA5">
      <w:rPr>
        <w:rStyle w:val="PageNumber"/>
      </w:rPr>
      <w:t>14</w:t>
    </w:r>
    <w:r>
      <w:rPr>
        <w:rStyle w:val="PageNumber"/>
      </w:rPr>
      <w:fldChar w:fldCharType="end"/>
    </w:r>
    <w:r>
      <w:rPr>
        <w:rStyle w:val="PageNumber"/>
      </w:rPr>
      <w:t>)</w:t>
    </w:r>
    <w:bookmarkEnd w:id="3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E61D9F" w:rsidRDefault="00E61D9F">
    <w:pPr>
      <w:pStyle w:val="Footer"/>
    </w:pPr>
    <w:r>
      <w:rPr>
        <w:rStyle w:val="PageNumber"/>
      </w:rPr>
      <w:fldChar w:fldCharType="begin"/>
    </w:r>
    <w:r>
      <w:rPr>
        <w:rStyle w:val="PageNumber"/>
      </w:rPr>
      <w:instrText xml:space="preserve"> PAGE </w:instrText>
    </w:r>
    <w:r>
      <w:rPr>
        <w:rStyle w:val="PageNumber"/>
      </w:rPr>
      <w:fldChar w:fldCharType="separate"/>
    </w:r>
    <w:r w:rsidR="00241BA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1BA5">
      <w:rPr>
        <w:rStyle w:val="PageNumber"/>
      </w:rPr>
      <w:t>14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27464E" w14:textId="77777777" w:rsidR="00FC6A9E" w:rsidRDefault="00FC6A9E">
      <w:pPr>
        <w:spacing w:after="0"/>
      </w:pPr>
      <w:r>
        <w:separator/>
      </w:r>
    </w:p>
  </w:footnote>
  <w:footnote w:type="continuationSeparator" w:id="0">
    <w:p w14:paraId="62F14EFC" w14:textId="77777777" w:rsidR="00FC6A9E" w:rsidRDefault="00FC6A9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E61D9F" w:rsidRPr="006A0FC7" w:rsidRDefault="00E61D9F"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E61D9F" w:rsidRPr="00BF30DA" w:rsidRDefault="00E61D9F"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106"/>
        </w:tabs>
        <w:ind w:left="21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65E672E"/>
    <w:multiLevelType w:val="hybridMultilevel"/>
    <w:tmpl w:val="15C6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832C20"/>
    <w:multiLevelType w:val="hybridMultilevel"/>
    <w:tmpl w:val="6254A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C3646B"/>
    <w:multiLevelType w:val="hybridMultilevel"/>
    <w:tmpl w:val="6550159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nsid w:val="0C362B6B"/>
    <w:multiLevelType w:val="hybridMultilevel"/>
    <w:tmpl w:val="AF8AD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3126FA"/>
    <w:multiLevelType w:val="hybridMultilevel"/>
    <w:tmpl w:val="FDFE84D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6D47254"/>
    <w:multiLevelType w:val="hybridMultilevel"/>
    <w:tmpl w:val="C92C3C5E"/>
    <w:lvl w:ilvl="0" w:tplc="526C711C">
      <w:start w:val="1"/>
      <w:numFmt w:val="decimal"/>
      <w:lvlText w:val="Struct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693B5F"/>
    <w:multiLevelType w:val="hybridMultilevel"/>
    <w:tmpl w:val="B708351A"/>
    <w:lvl w:ilvl="0" w:tplc="F0BAA1C2">
      <w:start w:val="1"/>
      <w:numFmt w:val="bullet"/>
      <w:lvlText w:val="•"/>
      <w:lvlJc w:val="left"/>
      <w:pPr>
        <w:tabs>
          <w:tab w:val="num" w:pos="1080"/>
        </w:tabs>
        <w:ind w:left="1080" w:hanging="360"/>
      </w:pPr>
      <w:rPr>
        <w:rFonts w:ascii="Arial" w:hAnsi="Arial"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nsid w:val="1B56654B"/>
    <w:multiLevelType w:val="hybridMultilevel"/>
    <w:tmpl w:val="7C8A4D64"/>
    <w:lvl w:ilvl="0" w:tplc="4BA2D85A">
      <w:start w:val="1"/>
      <w:numFmt w:val="bullet"/>
      <w:lvlText w:val="›"/>
      <w:lvlJc w:val="left"/>
      <w:pPr>
        <w:tabs>
          <w:tab w:val="num" w:pos="720"/>
        </w:tabs>
        <w:ind w:left="720" w:hanging="360"/>
      </w:pPr>
      <w:rPr>
        <w:rFonts w:ascii="Arial" w:hAnsi="Arial" w:hint="default"/>
      </w:rPr>
    </w:lvl>
    <w:lvl w:ilvl="1" w:tplc="8E3C33FE">
      <w:start w:val="2243"/>
      <w:numFmt w:val="bullet"/>
      <w:lvlText w:val="•"/>
      <w:lvlJc w:val="left"/>
      <w:pPr>
        <w:tabs>
          <w:tab w:val="num" w:pos="1440"/>
        </w:tabs>
        <w:ind w:left="1440" w:hanging="360"/>
      </w:pPr>
      <w:rPr>
        <w:rFonts w:ascii="Arial" w:hAnsi="Arial" w:hint="default"/>
      </w:rPr>
    </w:lvl>
    <w:lvl w:ilvl="2" w:tplc="EABCE5BA" w:tentative="1">
      <w:start w:val="1"/>
      <w:numFmt w:val="bullet"/>
      <w:lvlText w:val="›"/>
      <w:lvlJc w:val="left"/>
      <w:pPr>
        <w:tabs>
          <w:tab w:val="num" w:pos="2160"/>
        </w:tabs>
        <w:ind w:left="2160" w:hanging="360"/>
      </w:pPr>
      <w:rPr>
        <w:rFonts w:ascii="Arial" w:hAnsi="Arial" w:hint="default"/>
      </w:rPr>
    </w:lvl>
    <w:lvl w:ilvl="3" w:tplc="CFD80CAE" w:tentative="1">
      <w:start w:val="1"/>
      <w:numFmt w:val="bullet"/>
      <w:lvlText w:val="›"/>
      <w:lvlJc w:val="left"/>
      <w:pPr>
        <w:tabs>
          <w:tab w:val="num" w:pos="2880"/>
        </w:tabs>
        <w:ind w:left="2880" w:hanging="360"/>
      </w:pPr>
      <w:rPr>
        <w:rFonts w:ascii="Arial" w:hAnsi="Arial" w:hint="default"/>
      </w:rPr>
    </w:lvl>
    <w:lvl w:ilvl="4" w:tplc="F48895BC" w:tentative="1">
      <w:start w:val="1"/>
      <w:numFmt w:val="bullet"/>
      <w:lvlText w:val="›"/>
      <w:lvlJc w:val="left"/>
      <w:pPr>
        <w:tabs>
          <w:tab w:val="num" w:pos="3600"/>
        </w:tabs>
        <w:ind w:left="3600" w:hanging="360"/>
      </w:pPr>
      <w:rPr>
        <w:rFonts w:ascii="Arial" w:hAnsi="Arial" w:hint="default"/>
      </w:rPr>
    </w:lvl>
    <w:lvl w:ilvl="5" w:tplc="D8FA91B4" w:tentative="1">
      <w:start w:val="1"/>
      <w:numFmt w:val="bullet"/>
      <w:lvlText w:val="›"/>
      <w:lvlJc w:val="left"/>
      <w:pPr>
        <w:tabs>
          <w:tab w:val="num" w:pos="4320"/>
        </w:tabs>
        <w:ind w:left="4320" w:hanging="360"/>
      </w:pPr>
      <w:rPr>
        <w:rFonts w:ascii="Arial" w:hAnsi="Arial" w:hint="default"/>
      </w:rPr>
    </w:lvl>
    <w:lvl w:ilvl="6" w:tplc="450EA374" w:tentative="1">
      <w:start w:val="1"/>
      <w:numFmt w:val="bullet"/>
      <w:lvlText w:val="›"/>
      <w:lvlJc w:val="left"/>
      <w:pPr>
        <w:tabs>
          <w:tab w:val="num" w:pos="5040"/>
        </w:tabs>
        <w:ind w:left="5040" w:hanging="360"/>
      </w:pPr>
      <w:rPr>
        <w:rFonts w:ascii="Arial" w:hAnsi="Arial" w:hint="default"/>
      </w:rPr>
    </w:lvl>
    <w:lvl w:ilvl="7" w:tplc="12A0D916" w:tentative="1">
      <w:start w:val="1"/>
      <w:numFmt w:val="bullet"/>
      <w:lvlText w:val="›"/>
      <w:lvlJc w:val="left"/>
      <w:pPr>
        <w:tabs>
          <w:tab w:val="num" w:pos="5760"/>
        </w:tabs>
        <w:ind w:left="5760" w:hanging="360"/>
      </w:pPr>
      <w:rPr>
        <w:rFonts w:ascii="Arial" w:hAnsi="Arial" w:hint="default"/>
      </w:rPr>
    </w:lvl>
    <w:lvl w:ilvl="8" w:tplc="C7047D68" w:tentative="1">
      <w:start w:val="1"/>
      <w:numFmt w:val="bullet"/>
      <w:lvlText w:val="›"/>
      <w:lvlJc w:val="left"/>
      <w:pPr>
        <w:tabs>
          <w:tab w:val="num" w:pos="6480"/>
        </w:tabs>
        <w:ind w:left="6480" w:hanging="360"/>
      </w:pPr>
      <w:rPr>
        <w:rFonts w:ascii="Arial" w:hAnsi="Arial" w:hint="default"/>
      </w:rPr>
    </w:lvl>
  </w:abstractNum>
  <w:abstractNum w:abstractNumId="10">
    <w:nsid w:val="21113E9E"/>
    <w:multiLevelType w:val="singleLevel"/>
    <w:tmpl w:val="B4D4D9E8"/>
    <w:lvl w:ilvl="0">
      <w:start w:val="1"/>
      <w:numFmt w:val="decimal"/>
      <w:lvlText w:val="[%1]"/>
      <w:lvlJc w:val="left"/>
      <w:pPr>
        <w:tabs>
          <w:tab w:val="num" w:pos="360"/>
        </w:tabs>
        <w:ind w:left="360" w:hanging="360"/>
      </w:pPr>
    </w:lvl>
  </w:abstractNum>
  <w:abstractNum w:abstractNumId="11">
    <w:nsid w:val="211E34E3"/>
    <w:multiLevelType w:val="hybridMultilevel"/>
    <w:tmpl w:val="38DA534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nsid w:val="27E830A9"/>
    <w:multiLevelType w:val="hybridMultilevel"/>
    <w:tmpl w:val="01D49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0C36EF"/>
    <w:multiLevelType w:val="hybridMultilevel"/>
    <w:tmpl w:val="676030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2B2C6B"/>
    <w:multiLevelType w:val="hybridMultilevel"/>
    <w:tmpl w:val="793A310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5A247EF"/>
    <w:multiLevelType w:val="hybridMultilevel"/>
    <w:tmpl w:val="E17277B8"/>
    <w:lvl w:ilvl="0" w:tplc="44E45E8A">
      <w:start w:val="1"/>
      <w:numFmt w:val="bullet"/>
      <w:lvlText w:val="•"/>
      <w:lvlJc w:val="left"/>
      <w:pPr>
        <w:tabs>
          <w:tab w:val="num" w:pos="720"/>
        </w:tabs>
        <w:ind w:left="720" w:hanging="360"/>
      </w:pPr>
      <w:rPr>
        <w:rFonts w:ascii="Arial" w:hAnsi="Arial" w:cs="Times New Roman" w:hint="default"/>
      </w:rPr>
    </w:lvl>
    <w:lvl w:ilvl="1" w:tplc="3132BD5E">
      <w:start w:val="1"/>
      <w:numFmt w:val="bullet"/>
      <w:lvlText w:val="•"/>
      <w:lvlJc w:val="left"/>
      <w:pPr>
        <w:tabs>
          <w:tab w:val="num" w:pos="1440"/>
        </w:tabs>
        <w:ind w:left="1440" w:hanging="360"/>
      </w:pPr>
      <w:rPr>
        <w:rFonts w:ascii="Arial" w:hAnsi="Arial" w:cs="Times New Roman" w:hint="default"/>
      </w:rPr>
    </w:lvl>
    <w:lvl w:ilvl="2" w:tplc="5302D3C4">
      <w:start w:val="5757"/>
      <w:numFmt w:val="bullet"/>
      <w:lvlText w:val="•"/>
      <w:lvlJc w:val="left"/>
      <w:pPr>
        <w:tabs>
          <w:tab w:val="num" w:pos="2160"/>
        </w:tabs>
        <w:ind w:left="2160" w:hanging="360"/>
      </w:pPr>
      <w:rPr>
        <w:rFonts w:ascii="Arial" w:hAnsi="Arial" w:cs="Times New Roman" w:hint="default"/>
      </w:rPr>
    </w:lvl>
    <w:lvl w:ilvl="3" w:tplc="9C2A888A">
      <w:start w:val="1"/>
      <w:numFmt w:val="bullet"/>
      <w:lvlText w:val="•"/>
      <w:lvlJc w:val="left"/>
      <w:pPr>
        <w:tabs>
          <w:tab w:val="num" w:pos="2880"/>
        </w:tabs>
        <w:ind w:left="2880" w:hanging="360"/>
      </w:pPr>
      <w:rPr>
        <w:rFonts w:ascii="Arial" w:hAnsi="Arial" w:cs="Times New Roman" w:hint="default"/>
      </w:rPr>
    </w:lvl>
    <w:lvl w:ilvl="4" w:tplc="7A325B9E">
      <w:start w:val="1"/>
      <w:numFmt w:val="bullet"/>
      <w:lvlText w:val="•"/>
      <w:lvlJc w:val="left"/>
      <w:pPr>
        <w:tabs>
          <w:tab w:val="num" w:pos="3600"/>
        </w:tabs>
        <w:ind w:left="3600" w:hanging="360"/>
      </w:pPr>
      <w:rPr>
        <w:rFonts w:ascii="Arial" w:hAnsi="Arial" w:cs="Times New Roman" w:hint="default"/>
      </w:rPr>
    </w:lvl>
    <w:lvl w:ilvl="5" w:tplc="12221418">
      <w:start w:val="1"/>
      <w:numFmt w:val="bullet"/>
      <w:lvlText w:val="•"/>
      <w:lvlJc w:val="left"/>
      <w:pPr>
        <w:tabs>
          <w:tab w:val="num" w:pos="4320"/>
        </w:tabs>
        <w:ind w:left="4320" w:hanging="360"/>
      </w:pPr>
      <w:rPr>
        <w:rFonts w:ascii="Arial" w:hAnsi="Arial" w:cs="Times New Roman" w:hint="default"/>
      </w:rPr>
    </w:lvl>
    <w:lvl w:ilvl="6" w:tplc="23668BD0">
      <w:start w:val="1"/>
      <w:numFmt w:val="bullet"/>
      <w:lvlText w:val="•"/>
      <w:lvlJc w:val="left"/>
      <w:pPr>
        <w:tabs>
          <w:tab w:val="num" w:pos="5040"/>
        </w:tabs>
        <w:ind w:left="5040" w:hanging="360"/>
      </w:pPr>
      <w:rPr>
        <w:rFonts w:ascii="Arial" w:hAnsi="Arial" w:cs="Times New Roman" w:hint="default"/>
      </w:rPr>
    </w:lvl>
    <w:lvl w:ilvl="7" w:tplc="4A109540">
      <w:start w:val="1"/>
      <w:numFmt w:val="bullet"/>
      <w:lvlText w:val="•"/>
      <w:lvlJc w:val="left"/>
      <w:pPr>
        <w:tabs>
          <w:tab w:val="num" w:pos="5760"/>
        </w:tabs>
        <w:ind w:left="5760" w:hanging="360"/>
      </w:pPr>
      <w:rPr>
        <w:rFonts w:ascii="Arial" w:hAnsi="Arial" w:cs="Times New Roman" w:hint="default"/>
      </w:rPr>
    </w:lvl>
    <w:lvl w:ilvl="8" w:tplc="22E87B52">
      <w:start w:val="1"/>
      <w:numFmt w:val="bullet"/>
      <w:lvlText w:val="•"/>
      <w:lvlJc w:val="left"/>
      <w:pPr>
        <w:tabs>
          <w:tab w:val="num" w:pos="6480"/>
        </w:tabs>
        <w:ind w:left="6480" w:hanging="360"/>
      </w:pPr>
      <w:rPr>
        <w:rFonts w:ascii="Arial" w:hAnsi="Arial" w:cs="Times New Roman" w:hint="default"/>
      </w:rPr>
    </w:lvl>
  </w:abstractNum>
  <w:abstractNum w:abstractNumId="18">
    <w:nsid w:val="36E40F7C"/>
    <w:multiLevelType w:val="hybridMultilevel"/>
    <w:tmpl w:val="9120064C"/>
    <w:lvl w:ilvl="0" w:tplc="F0BAA1C2">
      <w:start w:val="1"/>
      <w:numFmt w:val="bullet"/>
      <w:lvlText w:val="•"/>
      <w:lvlJc w:val="left"/>
      <w:pPr>
        <w:tabs>
          <w:tab w:val="num" w:pos="720"/>
        </w:tabs>
        <w:ind w:left="720" w:hanging="360"/>
      </w:pPr>
      <w:rPr>
        <w:rFonts w:ascii="Arial" w:hAnsi="Aria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428772DB"/>
    <w:multiLevelType w:val="hybridMultilevel"/>
    <w:tmpl w:val="47420E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AE31E7"/>
    <w:multiLevelType w:val="hybridMultilevel"/>
    <w:tmpl w:val="52B6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025EDC"/>
    <w:multiLevelType w:val="hybridMultilevel"/>
    <w:tmpl w:val="B0180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F00301"/>
    <w:multiLevelType w:val="hybridMultilevel"/>
    <w:tmpl w:val="B90A4D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C45585"/>
    <w:multiLevelType w:val="hybridMultilevel"/>
    <w:tmpl w:val="47420E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9908C4"/>
    <w:multiLevelType w:val="hybridMultilevel"/>
    <w:tmpl w:val="D63E8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A110F5"/>
    <w:multiLevelType w:val="hybridMultilevel"/>
    <w:tmpl w:val="8D94C992"/>
    <w:lvl w:ilvl="0" w:tplc="70502BFA">
      <w:start w:val="1"/>
      <w:numFmt w:val="bullet"/>
      <w:lvlText w:val="•"/>
      <w:lvlJc w:val="left"/>
      <w:pPr>
        <w:tabs>
          <w:tab w:val="num" w:pos="720"/>
        </w:tabs>
        <w:ind w:left="720" w:hanging="360"/>
      </w:pPr>
      <w:rPr>
        <w:rFonts w:ascii="Arial" w:hAnsi="Arial" w:cs="Times New Roman" w:hint="default"/>
      </w:rPr>
    </w:lvl>
    <w:lvl w:ilvl="1" w:tplc="7A0CC1B0">
      <w:start w:val="2399"/>
      <w:numFmt w:val="bullet"/>
      <w:lvlText w:val="–"/>
      <w:lvlJc w:val="left"/>
      <w:pPr>
        <w:tabs>
          <w:tab w:val="num" w:pos="1440"/>
        </w:tabs>
        <w:ind w:left="1440" w:hanging="360"/>
      </w:pPr>
      <w:rPr>
        <w:rFonts w:ascii="Arial" w:hAnsi="Arial" w:cs="Times New Roman" w:hint="default"/>
      </w:rPr>
    </w:lvl>
    <w:lvl w:ilvl="2" w:tplc="09AEACDC">
      <w:start w:val="2399"/>
      <w:numFmt w:val="bullet"/>
      <w:lvlText w:val="•"/>
      <w:lvlJc w:val="left"/>
      <w:pPr>
        <w:tabs>
          <w:tab w:val="num" w:pos="2160"/>
        </w:tabs>
        <w:ind w:left="2160" w:hanging="360"/>
      </w:pPr>
      <w:rPr>
        <w:rFonts w:ascii="Arial" w:hAnsi="Arial" w:cs="Times New Roman" w:hint="default"/>
      </w:rPr>
    </w:lvl>
    <w:lvl w:ilvl="3" w:tplc="27A67C7C">
      <w:start w:val="1"/>
      <w:numFmt w:val="bullet"/>
      <w:lvlText w:val="•"/>
      <w:lvlJc w:val="left"/>
      <w:pPr>
        <w:tabs>
          <w:tab w:val="num" w:pos="2880"/>
        </w:tabs>
        <w:ind w:left="2880" w:hanging="360"/>
      </w:pPr>
      <w:rPr>
        <w:rFonts w:ascii="Arial" w:hAnsi="Arial" w:cs="Times New Roman" w:hint="default"/>
      </w:rPr>
    </w:lvl>
    <w:lvl w:ilvl="4" w:tplc="261AFB94">
      <w:start w:val="1"/>
      <w:numFmt w:val="bullet"/>
      <w:lvlText w:val="•"/>
      <w:lvlJc w:val="left"/>
      <w:pPr>
        <w:tabs>
          <w:tab w:val="num" w:pos="3600"/>
        </w:tabs>
        <w:ind w:left="3600" w:hanging="360"/>
      </w:pPr>
      <w:rPr>
        <w:rFonts w:ascii="Arial" w:hAnsi="Arial" w:cs="Times New Roman" w:hint="default"/>
      </w:rPr>
    </w:lvl>
    <w:lvl w:ilvl="5" w:tplc="1CD6C364">
      <w:start w:val="1"/>
      <w:numFmt w:val="bullet"/>
      <w:lvlText w:val="•"/>
      <w:lvlJc w:val="left"/>
      <w:pPr>
        <w:tabs>
          <w:tab w:val="num" w:pos="4320"/>
        </w:tabs>
        <w:ind w:left="4320" w:hanging="360"/>
      </w:pPr>
      <w:rPr>
        <w:rFonts w:ascii="Arial" w:hAnsi="Arial" w:cs="Times New Roman" w:hint="default"/>
      </w:rPr>
    </w:lvl>
    <w:lvl w:ilvl="6" w:tplc="55DE86A2">
      <w:start w:val="1"/>
      <w:numFmt w:val="bullet"/>
      <w:lvlText w:val="•"/>
      <w:lvlJc w:val="left"/>
      <w:pPr>
        <w:tabs>
          <w:tab w:val="num" w:pos="5040"/>
        </w:tabs>
        <w:ind w:left="5040" w:hanging="360"/>
      </w:pPr>
      <w:rPr>
        <w:rFonts w:ascii="Arial" w:hAnsi="Arial" w:cs="Times New Roman" w:hint="default"/>
      </w:rPr>
    </w:lvl>
    <w:lvl w:ilvl="7" w:tplc="6ED8B864">
      <w:start w:val="1"/>
      <w:numFmt w:val="bullet"/>
      <w:lvlText w:val="•"/>
      <w:lvlJc w:val="left"/>
      <w:pPr>
        <w:tabs>
          <w:tab w:val="num" w:pos="5760"/>
        </w:tabs>
        <w:ind w:left="5760" w:hanging="360"/>
      </w:pPr>
      <w:rPr>
        <w:rFonts w:ascii="Arial" w:hAnsi="Arial" w:cs="Times New Roman" w:hint="default"/>
      </w:rPr>
    </w:lvl>
    <w:lvl w:ilvl="8" w:tplc="4866CDFE">
      <w:start w:val="1"/>
      <w:numFmt w:val="bullet"/>
      <w:lvlText w:val="•"/>
      <w:lvlJc w:val="left"/>
      <w:pPr>
        <w:tabs>
          <w:tab w:val="num" w:pos="6480"/>
        </w:tabs>
        <w:ind w:left="6480" w:hanging="360"/>
      </w:pPr>
      <w:rPr>
        <w:rFonts w:ascii="Arial" w:hAnsi="Arial" w:cs="Times New Roman" w:hint="default"/>
      </w:rPr>
    </w:lvl>
  </w:abstractNum>
  <w:abstractNum w:abstractNumId="31">
    <w:nsid w:val="54503E70"/>
    <w:multiLevelType w:val="hybridMultilevel"/>
    <w:tmpl w:val="3F2A80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553472AA"/>
    <w:multiLevelType w:val="hybridMultilevel"/>
    <w:tmpl w:val="78FCF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994545E"/>
    <w:multiLevelType w:val="hybridMultilevel"/>
    <w:tmpl w:val="A3CEC298"/>
    <w:lvl w:ilvl="0" w:tplc="FA1CC0D0">
      <w:start w:val="1"/>
      <w:numFmt w:val="bullet"/>
      <w:lvlText w:val="•"/>
      <w:lvlJc w:val="left"/>
      <w:pPr>
        <w:tabs>
          <w:tab w:val="num" w:pos="720"/>
        </w:tabs>
        <w:ind w:left="720" w:hanging="360"/>
      </w:pPr>
      <w:rPr>
        <w:rFonts w:ascii="Arial" w:hAnsi="Arial" w:hint="default"/>
      </w:rPr>
    </w:lvl>
    <w:lvl w:ilvl="1" w:tplc="60DA13DE">
      <w:start w:val="593"/>
      <w:numFmt w:val="bullet"/>
      <w:lvlText w:val="•"/>
      <w:lvlJc w:val="left"/>
      <w:pPr>
        <w:tabs>
          <w:tab w:val="num" w:pos="1440"/>
        </w:tabs>
        <w:ind w:left="1440" w:hanging="360"/>
      </w:pPr>
      <w:rPr>
        <w:rFonts w:ascii="Arial" w:hAnsi="Arial" w:hint="default"/>
      </w:rPr>
    </w:lvl>
    <w:lvl w:ilvl="2" w:tplc="9404D1E2" w:tentative="1">
      <w:start w:val="1"/>
      <w:numFmt w:val="bullet"/>
      <w:lvlText w:val="•"/>
      <w:lvlJc w:val="left"/>
      <w:pPr>
        <w:tabs>
          <w:tab w:val="num" w:pos="2160"/>
        </w:tabs>
        <w:ind w:left="2160" w:hanging="360"/>
      </w:pPr>
      <w:rPr>
        <w:rFonts w:ascii="Arial" w:hAnsi="Arial" w:hint="default"/>
      </w:rPr>
    </w:lvl>
    <w:lvl w:ilvl="3" w:tplc="804EAA8E" w:tentative="1">
      <w:start w:val="1"/>
      <w:numFmt w:val="bullet"/>
      <w:lvlText w:val="•"/>
      <w:lvlJc w:val="left"/>
      <w:pPr>
        <w:tabs>
          <w:tab w:val="num" w:pos="2880"/>
        </w:tabs>
        <w:ind w:left="2880" w:hanging="360"/>
      </w:pPr>
      <w:rPr>
        <w:rFonts w:ascii="Arial" w:hAnsi="Arial" w:hint="default"/>
      </w:rPr>
    </w:lvl>
    <w:lvl w:ilvl="4" w:tplc="950C529A" w:tentative="1">
      <w:start w:val="1"/>
      <w:numFmt w:val="bullet"/>
      <w:lvlText w:val="•"/>
      <w:lvlJc w:val="left"/>
      <w:pPr>
        <w:tabs>
          <w:tab w:val="num" w:pos="3600"/>
        </w:tabs>
        <w:ind w:left="3600" w:hanging="360"/>
      </w:pPr>
      <w:rPr>
        <w:rFonts w:ascii="Arial" w:hAnsi="Arial" w:hint="default"/>
      </w:rPr>
    </w:lvl>
    <w:lvl w:ilvl="5" w:tplc="2D2C7518" w:tentative="1">
      <w:start w:val="1"/>
      <w:numFmt w:val="bullet"/>
      <w:lvlText w:val="•"/>
      <w:lvlJc w:val="left"/>
      <w:pPr>
        <w:tabs>
          <w:tab w:val="num" w:pos="4320"/>
        </w:tabs>
        <w:ind w:left="4320" w:hanging="360"/>
      </w:pPr>
      <w:rPr>
        <w:rFonts w:ascii="Arial" w:hAnsi="Arial" w:hint="default"/>
      </w:rPr>
    </w:lvl>
    <w:lvl w:ilvl="6" w:tplc="8DBAC430" w:tentative="1">
      <w:start w:val="1"/>
      <w:numFmt w:val="bullet"/>
      <w:lvlText w:val="•"/>
      <w:lvlJc w:val="left"/>
      <w:pPr>
        <w:tabs>
          <w:tab w:val="num" w:pos="5040"/>
        </w:tabs>
        <w:ind w:left="5040" w:hanging="360"/>
      </w:pPr>
      <w:rPr>
        <w:rFonts w:ascii="Arial" w:hAnsi="Arial" w:hint="default"/>
      </w:rPr>
    </w:lvl>
    <w:lvl w:ilvl="7" w:tplc="1C9A95BA" w:tentative="1">
      <w:start w:val="1"/>
      <w:numFmt w:val="bullet"/>
      <w:lvlText w:val="•"/>
      <w:lvlJc w:val="left"/>
      <w:pPr>
        <w:tabs>
          <w:tab w:val="num" w:pos="5760"/>
        </w:tabs>
        <w:ind w:left="5760" w:hanging="360"/>
      </w:pPr>
      <w:rPr>
        <w:rFonts w:ascii="Arial" w:hAnsi="Arial" w:hint="default"/>
      </w:rPr>
    </w:lvl>
    <w:lvl w:ilvl="8" w:tplc="6CF21E08" w:tentative="1">
      <w:start w:val="1"/>
      <w:numFmt w:val="bullet"/>
      <w:lvlText w:val="•"/>
      <w:lvlJc w:val="left"/>
      <w:pPr>
        <w:tabs>
          <w:tab w:val="num" w:pos="6480"/>
        </w:tabs>
        <w:ind w:left="6480" w:hanging="360"/>
      </w:pPr>
      <w:rPr>
        <w:rFonts w:ascii="Arial" w:hAnsi="Arial" w:hint="default"/>
      </w:rPr>
    </w:lvl>
  </w:abstractNum>
  <w:abstractNum w:abstractNumId="36">
    <w:nsid w:val="5AA93C96"/>
    <w:multiLevelType w:val="hybridMultilevel"/>
    <w:tmpl w:val="1B9466CA"/>
    <w:lvl w:ilvl="0" w:tplc="F0BAA1C2">
      <w:start w:val="1"/>
      <w:numFmt w:val="bullet"/>
      <w:lvlText w:val="•"/>
      <w:lvlJc w:val="left"/>
      <w:pPr>
        <w:tabs>
          <w:tab w:val="num" w:pos="720"/>
        </w:tabs>
        <w:ind w:left="720" w:hanging="360"/>
      </w:pPr>
      <w:rPr>
        <w:rFonts w:ascii="Arial" w:hAnsi="Arial" w:cs="Times New Roman" w:hint="default"/>
      </w:rPr>
    </w:lvl>
    <w:lvl w:ilvl="1" w:tplc="39AA7D6C">
      <w:start w:val="100"/>
      <w:numFmt w:val="bullet"/>
      <w:lvlText w:val="–"/>
      <w:lvlJc w:val="left"/>
      <w:pPr>
        <w:tabs>
          <w:tab w:val="num" w:pos="1440"/>
        </w:tabs>
        <w:ind w:left="1440" w:hanging="360"/>
      </w:pPr>
      <w:rPr>
        <w:rFonts w:ascii="Arial" w:hAnsi="Arial" w:cs="Times New Roman" w:hint="default"/>
      </w:rPr>
    </w:lvl>
    <w:lvl w:ilvl="2" w:tplc="1ABCF9FA">
      <w:start w:val="1"/>
      <w:numFmt w:val="bullet"/>
      <w:lvlText w:val="•"/>
      <w:lvlJc w:val="left"/>
      <w:pPr>
        <w:tabs>
          <w:tab w:val="num" w:pos="2160"/>
        </w:tabs>
        <w:ind w:left="2160" w:hanging="360"/>
      </w:pPr>
      <w:rPr>
        <w:rFonts w:ascii="Arial" w:hAnsi="Arial" w:cs="Times New Roman" w:hint="default"/>
      </w:rPr>
    </w:lvl>
    <w:lvl w:ilvl="3" w:tplc="95B49160">
      <w:start w:val="1"/>
      <w:numFmt w:val="bullet"/>
      <w:lvlText w:val="•"/>
      <w:lvlJc w:val="left"/>
      <w:pPr>
        <w:tabs>
          <w:tab w:val="num" w:pos="2880"/>
        </w:tabs>
        <w:ind w:left="2880" w:hanging="360"/>
      </w:pPr>
      <w:rPr>
        <w:rFonts w:ascii="Arial" w:hAnsi="Arial" w:cs="Times New Roman" w:hint="default"/>
      </w:rPr>
    </w:lvl>
    <w:lvl w:ilvl="4" w:tplc="8B3E58E2">
      <w:start w:val="1"/>
      <w:numFmt w:val="bullet"/>
      <w:lvlText w:val="•"/>
      <w:lvlJc w:val="left"/>
      <w:pPr>
        <w:tabs>
          <w:tab w:val="num" w:pos="3600"/>
        </w:tabs>
        <w:ind w:left="3600" w:hanging="360"/>
      </w:pPr>
      <w:rPr>
        <w:rFonts w:ascii="Arial" w:hAnsi="Arial" w:cs="Times New Roman" w:hint="default"/>
      </w:rPr>
    </w:lvl>
    <w:lvl w:ilvl="5" w:tplc="5D2CC0E2">
      <w:start w:val="1"/>
      <w:numFmt w:val="bullet"/>
      <w:lvlText w:val="•"/>
      <w:lvlJc w:val="left"/>
      <w:pPr>
        <w:tabs>
          <w:tab w:val="num" w:pos="4320"/>
        </w:tabs>
        <w:ind w:left="4320" w:hanging="360"/>
      </w:pPr>
      <w:rPr>
        <w:rFonts w:ascii="Arial" w:hAnsi="Arial" w:cs="Times New Roman" w:hint="default"/>
      </w:rPr>
    </w:lvl>
    <w:lvl w:ilvl="6" w:tplc="3A66A37C">
      <w:start w:val="1"/>
      <w:numFmt w:val="bullet"/>
      <w:lvlText w:val="•"/>
      <w:lvlJc w:val="left"/>
      <w:pPr>
        <w:tabs>
          <w:tab w:val="num" w:pos="5040"/>
        </w:tabs>
        <w:ind w:left="5040" w:hanging="360"/>
      </w:pPr>
      <w:rPr>
        <w:rFonts w:ascii="Arial" w:hAnsi="Arial" w:cs="Times New Roman" w:hint="default"/>
      </w:rPr>
    </w:lvl>
    <w:lvl w:ilvl="7" w:tplc="550E94E4">
      <w:start w:val="1"/>
      <w:numFmt w:val="bullet"/>
      <w:lvlText w:val="•"/>
      <w:lvlJc w:val="left"/>
      <w:pPr>
        <w:tabs>
          <w:tab w:val="num" w:pos="5760"/>
        </w:tabs>
        <w:ind w:left="5760" w:hanging="360"/>
      </w:pPr>
      <w:rPr>
        <w:rFonts w:ascii="Arial" w:hAnsi="Arial" w:cs="Times New Roman" w:hint="default"/>
      </w:rPr>
    </w:lvl>
    <w:lvl w:ilvl="8" w:tplc="94F06566">
      <w:start w:val="1"/>
      <w:numFmt w:val="bullet"/>
      <w:lvlText w:val="•"/>
      <w:lvlJc w:val="left"/>
      <w:pPr>
        <w:tabs>
          <w:tab w:val="num" w:pos="6480"/>
        </w:tabs>
        <w:ind w:left="6480" w:hanging="360"/>
      </w:pPr>
      <w:rPr>
        <w:rFonts w:ascii="Arial" w:hAnsi="Arial" w:cs="Times New Roman" w:hint="default"/>
      </w:rPr>
    </w:lvl>
  </w:abstractNum>
  <w:abstractNum w:abstractNumId="37">
    <w:nsid w:val="5B017E3C"/>
    <w:multiLevelType w:val="hybridMultilevel"/>
    <w:tmpl w:val="3138B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E7E42E9"/>
    <w:multiLevelType w:val="hybridMultilevel"/>
    <w:tmpl w:val="EDCADF54"/>
    <w:lvl w:ilvl="0" w:tplc="BCFCB66C">
      <w:start w:val="1"/>
      <w:numFmt w:val="decimal"/>
      <w:lvlText w:val="Alternativ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551DB6"/>
    <w:multiLevelType w:val="hybridMultilevel"/>
    <w:tmpl w:val="B0FC56D4"/>
    <w:lvl w:ilvl="0" w:tplc="A308FA46">
      <w:start w:val="1"/>
      <w:numFmt w:val="decimal"/>
      <w:lvlText w:val="Alternativ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41">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CD4D0B"/>
    <w:multiLevelType w:val="hybridMultilevel"/>
    <w:tmpl w:val="D4D0D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43615C3"/>
    <w:multiLevelType w:val="hybridMultilevel"/>
    <w:tmpl w:val="14E4D44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5">
    <w:nsid w:val="78F46B01"/>
    <w:multiLevelType w:val="hybridMultilevel"/>
    <w:tmpl w:val="B0FC56D4"/>
    <w:lvl w:ilvl="0" w:tplc="A308FA46">
      <w:start w:val="1"/>
      <w:numFmt w:val="decimal"/>
      <w:lvlText w:val="Alternativ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A241396"/>
    <w:multiLevelType w:val="hybridMultilevel"/>
    <w:tmpl w:val="362ED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F012D7A"/>
    <w:multiLevelType w:val="hybridMultilevel"/>
    <w:tmpl w:val="C4C43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
  </w:num>
  <w:num w:numId="4">
    <w:abstractNumId w:val="1"/>
  </w:num>
  <w:num w:numId="5">
    <w:abstractNumId w:val="15"/>
  </w:num>
  <w:num w:numId="6">
    <w:abstractNumId w:val="22"/>
  </w:num>
  <w:num w:numId="7">
    <w:abstractNumId w:val="34"/>
  </w:num>
  <w:num w:numId="8">
    <w:abstractNumId w:val="16"/>
  </w:num>
  <w:num w:numId="9">
    <w:abstractNumId w:val="20"/>
  </w:num>
  <w:num w:numId="10">
    <w:abstractNumId w:val="19"/>
  </w:num>
  <w:num w:numId="11">
    <w:abstractNumId w:val="28"/>
  </w:num>
  <w:num w:numId="12">
    <w:abstractNumId w:val="25"/>
  </w:num>
  <w:num w:numId="13">
    <w:abstractNumId w:val="35"/>
  </w:num>
  <w:num w:numId="14">
    <w:abstractNumId w:val="23"/>
  </w:num>
  <w:num w:numId="15">
    <w:abstractNumId w:val="29"/>
  </w:num>
  <w:num w:numId="16">
    <w:abstractNumId w:val="2"/>
  </w:num>
  <w:num w:numId="17">
    <w:abstractNumId w:val="33"/>
  </w:num>
  <w:num w:numId="18">
    <w:abstractNumId w:val="26"/>
  </w:num>
  <w:num w:numId="19">
    <w:abstractNumId w:val="3"/>
  </w:num>
  <w:num w:numId="20">
    <w:abstractNumId w:val="7"/>
  </w:num>
  <w:num w:numId="21">
    <w:abstractNumId w:val="13"/>
  </w:num>
  <w:num w:numId="22">
    <w:abstractNumId w:val="30"/>
  </w:num>
  <w:num w:numId="23">
    <w:abstractNumId w:val="46"/>
  </w:num>
  <w:num w:numId="24">
    <w:abstractNumId w:val="14"/>
  </w:num>
  <w:num w:numId="25">
    <w:abstractNumId w:val="43"/>
  </w:num>
  <w:num w:numId="26">
    <w:abstractNumId w:val="40"/>
  </w:num>
  <w:num w:numId="27">
    <w:abstractNumId w:val="12"/>
  </w:num>
  <w:num w:numId="28">
    <w:abstractNumId w:val="17"/>
  </w:num>
  <w:num w:numId="29">
    <w:abstractNumId w:val="36"/>
  </w:num>
  <w:num w:numId="30">
    <w:abstractNumId w:val="41"/>
  </w:num>
  <w:num w:numId="31">
    <w:abstractNumId w:val="9"/>
  </w:num>
  <w:num w:numId="32">
    <w:abstractNumId w:val="38"/>
  </w:num>
  <w:num w:numId="33">
    <w:abstractNumId w:val="21"/>
  </w:num>
  <w:num w:numId="34">
    <w:abstractNumId w:val="24"/>
  </w:num>
  <w:num w:numId="35">
    <w:abstractNumId w:val="44"/>
  </w:num>
  <w:num w:numId="36">
    <w:abstractNumId w:val="27"/>
  </w:num>
  <w:num w:numId="37">
    <w:abstractNumId w:val="4"/>
  </w:num>
  <w:num w:numId="38">
    <w:abstractNumId w:val="42"/>
  </w:num>
  <w:num w:numId="39">
    <w:abstractNumId w:val="45"/>
  </w:num>
  <w:num w:numId="40">
    <w:abstractNumId w:val="5"/>
  </w:num>
  <w:num w:numId="41">
    <w:abstractNumId w:val="47"/>
  </w:num>
  <w:num w:numId="42">
    <w:abstractNumId w:val="32"/>
  </w:num>
  <w:num w:numId="43">
    <w:abstractNumId w:val="37"/>
  </w:num>
  <w:num w:numId="44">
    <w:abstractNumId w:val="11"/>
  </w:num>
  <w:num w:numId="45">
    <w:abstractNumId w:val="8"/>
  </w:num>
  <w:num w:numId="46">
    <w:abstractNumId w:val="18"/>
  </w:num>
  <w:num w:numId="47">
    <w:abstractNumId w:val="6"/>
  </w:num>
  <w:num w:numId="48">
    <w:abstractNumId w:val="31"/>
  </w:num>
  <w:num w:numId="49">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1E95"/>
    <w:rsid w:val="00003F28"/>
    <w:rsid w:val="0000470B"/>
    <w:rsid w:val="00004F8F"/>
    <w:rsid w:val="000051C9"/>
    <w:rsid w:val="000057DF"/>
    <w:rsid w:val="00005C0F"/>
    <w:rsid w:val="0000640E"/>
    <w:rsid w:val="000075E4"/>
    <w:rsid w:val="00007EEE"/>
    <w:rsid w:val="0001002B"/>
    <w:rsid w:val="00010AEE"/>
    <w:rsid w:val="00011A8E"/>
    <w:rsid w:val="000135DD"/>
    <w:rsid w:val="00013F4F"/>
    <w:rsid w:val="00014DAE"/>
    <w:rsid w:val="000167F2"/>
    <w:rsid w:val="00017366"/>
    <w:rsid w:val="000179DF"/>
    <w:rsid w:val="00017AF9"/>
    <w:rsid w:val="00022342"/>
    <w:rsid w:val="000237B9"/>
    <w:rsid w:val="00024429"/>
    <w:rsid w:val="0002572A"/>
    <w:rsid w:val="00027311"/>
    <w:rsid w:val="00027D60"/>
    <w:rsid w:val="0003069E"/>
    <w:rsid w:val="00031103"/>
    <w:rsid w:val="00032D3A"/>
    <w:rsid w:val="00035879"/>
    <w:rsid w:val="00036AAB"/>
    <w:rsid w:val="00042044"/>
    <w:rsid w:val="00042761"/>
    <w:rsid w:val="00042A4F"/>
    <w:rsid w:val="000433C7"/>
    <w:rsid w:val="0004621B"/>
    <w:rsid w:val="00046335"/>
    <w:rsid w:val="0005061C"/>
    <w:rsid w:val="0005126B"/>
    <w:rsid w:val="000529B3"/>
    <w:rsid w:val="00052A90"/>
    <w:rsid w:val="000530D9"/>
    <w:rsid w:val="0005365D"/>
    <w:rsid w:val="0005434F"/>
    <w:rsid w:val="00055864"/>
    <w:rsid w:val="00055E6D"/>
    <w:rsid w:val="00055FB3"/>
    <w:rsid w:val="00057B28"/>
    <w:rsid w:val="00057BAE"/>
    <w:rsid w:val="00060362"/>
    <w:rsid w:val="00060CD9"/>
    <w:rsid w:val="00061919"/>
    <w:rsid w:val="00061B41"/>
    <w:rsid w:val="0006596D"/>
    <w:rsid w:val="000668DB"/>
    <w:rsid w:val="00067182"/>
    <w:rsid w:val="00067C1B"/>
    <w:rsid w:val="0007045A"/>
    <w:rsid w:val="00070D16"/>
    <w:rsid w:val="000718D9"/>
    <w:rsid w:val="000721FC"/>
    <w:rsid w:val="00072382"/>
    <w:rsid w:val="000724AD"/>
    <w:rsid w:val="0007275A"/>
    <w:rsid w:val="000735D9"/>
    <w:rsid w:val="00073A24"/>
    <w:rsid w:val="00074D6C"/>
    <w:rsid w:val="00075668"/>
    <w:rsid w:val="00076E8C"/>
    <w:rsid w:val="000803A9"/>
    <w:rsid w:val="00080800"/>
    <w:rsid w:val="00081CA2"/>
    <w:rsid w:val="000832A0"/>
    <w:rsid w:val="000857F2"/>
    <w:rsid w:val="00087350"/>
    <w:rsid w:val="0008796B"/>
    <w:rsid w:val="00091A7F"/>
    <w:rsid w:val="00091F76"/>
    <w:rsid w:val="00093C23"/>
    <w:rsid w:val="00093FC2"/>
    <w:rsid w:val="00095772"/>
    <w:rsid w:val="00096045"/>
    <w:rsid w:val="000963AE"/>
    <w:rsid w:val="0009684F"/>
    <w:rsid w:val="00096C16"/>
    <w:rsid w:val="00097F75"/>
    <w:rsid w:val="000A105F"/>
    <w:rsid w:val="000A207F"/>
    <w:rsid w:val="000A23B2"/>
    <w:rsid w:val="000A29C6"/>
    <w:rsid w:val="000A33B5"/>
    <w:rsid w:val="000A4871"/>
    <w:rsid w:val="000A4A16"/>
    <w:rsid w:val="000A4FF9"/>
    <w:rsid w:val="000A51A1"/>
    <w:rsid w:val="000A525A"/>
    <w:rsid w:val="000A6510"/>
    <w:rsid w:val="000B1A6A"/>
    <w:rsid w:val="000B1BC6"/>
    <w:rsid w:val="000B2C9C"/>
    <w:rsid w:val="000B31DD"/>
    <w:rsid w:val="000B3334"/>
    <w:rsid w:val="000B3D9D"/>
    <w:rsid w:val="000B462B"/>
    <w:rsid w:val="000B484A"/>
    <w:rsid w:val="000B4C2A"/>
    <w:rsid w:val="000B53C1"/>
    <w:rsid w:val="000B5B8E"/>
    <w:rsid w:val="000C0BE5"/>
    <w:rsid w:val="000C18F3"/>
    <w:rsid w:val="000C20EA"/>
    <w:rsid w:val="000C2715"/>
    <w:rsid w:val="000C3C4D"/>
    <w:rsid w:val="000C3D83"/>
    <w:rsid w:val="000C4751"/>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6389"/>
    <w:rsid w:val="000D6BD7"/>
    <w:rsid w:val="000D7E2B"/>
    <w:rsid w:val="000D7E6E"/>
    <w:rsid w:val="000E0248"/>
    <w:rsid w:val="000E114A"/>
    <w:rsid w:val="000E1B66"/>
    <w:rsid w:val="000E2254"/>
    <w:rsid w:val="000E2D68"/>
    <w:rsid w:val="000E2DED"/>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BB"/>
    <w:rsid w:val="000F1847"/>
    <w:rsid w:val="000F1AA2"/>
    <w:rsid w:val="000F20AD"/>
    <w:rsid w:val="000F22DE"/>
    <w:rsid w:val="000F2D08"/>
    <w:rsid w:val="000F2F61"/>
    <w:rsid w:val="000F4AC4"/>
    <w:rsid w:val="000F5664"/>
    <w:rsid w:val="000F5A66"/>
    <w:rsid w:val="000F623B"/>
    <w:rsid w:val="000F6CB2"/>
    <w:rsid w:val="000F6CDC"/>
    <w:rsid w:val="000F7F8E"/>
    <w:rsid w:val="0010028D"/>
    <w:rsid w:val="00100F09"/>
    <w:rsid w:val="001015B9"/>
    <w:rsid w:val="00101845"/>
    <w:rsid w:val="00102510"/>
    <w:rsid w:val="00102B71"/>
    <w:rsid w:val="001033FB"/>
    <w:rsid w:val="0010354A"/>
    <w:rsid w:val="00104263"/>
    <w:rsid w:val="00111437"/>
    <w:rsid w:val="00111F3B"/>
    <w:rsid w:val="00111F79"/>
    <w:rsid w:val="00114738"/>
    <w:rsid w:val="00114D8B"/>
    <w:rsid w:val="0011502D"/>
    <w:rsid w:val="0011558F"/>
    <w:rsid w:val="001168FA"/>
    <w:rsid w:val="001178F2"/>
    <w:rsid w:val="00120041"/>
    <w:rsid w:val="001203AA"/>
    <w:rsid w:val="00120B4C"/>
    <w:rsid w:val="00125368"/>
    <w:rsid w:val="001254C4"/>
    <w:rsid w:val="00126EAB"/>
    <w:rsid w:val="00127535"/>
    <w:rsid w:val="00130ED8"/>
    <w:rsid w:val="001311CC"/>
    <w:rsid w:val="00131AD0"/>
    <w:rsid w:val="0013241F"/>
    <w:rsid w:val="00132BF6"/>
    <w:rsid w:val="00134EFD"/>
    <w:rsid w:val="001354B2"/>
    <w:rsid w:val="00135EB8"/>
    <w:rsid w:val="00140270"/>
    <w:rsid w:val="00140C24"/>
    <w:rsid w:val="001421A8"/>
    <w:rsid w:val="00142231"/>
    <w:rsid w:val="00142391"/>
    <w:rsid w:val="00142630"/>
    <w:rsid w:val="00142768"/>
    <w:rsid w:val="00143951"/>
    <w:rsid w:val="0014605C"/>
    <w:rsid w:val="00146EC4"/>
    <w:rsid w:val="00147E0D"/>
    <w:rsid w:val="00151C32"/>
    <w:rsid w:val="00152595"/>
    <w:rsid w:val="001547A1"/>
    <w:rsid w:val="0015500D"/>
    <w:rsid w:val="00155B7A"/>
    <w:rsid w:val="001562B9"/>
    <w:rsid w:val="0015654A"/>
    <w:rsid w:val="001570DC"/>
    <w:rsid w:val="00157573"/>
    <w:rsid w:val="00157601"/>
    <w:rsid w:val="0015771F"/>
    <w:rsid w:val="0016019B"/>
    <w:rsid w:val="00160AA0"/>
    <w:rsid w:val="00161281"/>
    <w:rsid w:val="00161EB7"/>
    <w:rsid w:val="0016285C"/>
    <w:rsid w:val="001636B7"/>
    <w:rsid w:val="00166DF7"/>
    <w:rsid w:val="00167432"/>
    <w:rsid w:val="00170486"/>
    <w:rsid w:val="0017094F"/>
    <w:rsid w:val="00172587"/>
    <w:rsid w:val="00172588"/>
    <w:rsid w:val="001726EA"/>
    <w:rsid w:val="0017281E"/>
    <w:rsid w:val="00172C51"/>
    <w:rsid w:val="001738F4"/>
    <w:rsid w:val="00174542"/>
    <w:rsid w:val="00174768"/>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C7B"/>
    <w:rsid w:val="0019116A"/>
    <w:rsid w:val="00191B11"/>
    <w:rsid w:val="00191FBA"/>
    <w:rsid w:val="00192548"/>
    <w:rsid w:val="0019311E"/>
    <w:rsid w:val="00194A90"/>
    <w:rsid w:val="00197701"/>
    <w:rsid w:val="001A0E97"/>
    <w:rsid w:val="001A192E"/>
    <w:rsid w:val="001A3ADC"/>
    <w:rsid w:val="001A4A31"/>
    <w:rsid w:val="001A5F0B"/>
    <w:rsid w:val="001A7B67"/>
    <w:rsid w:val="001B0624"/>
    <w:rsid w:val="001B07BC"/>
    <w:rsid w:val="001B16EC"/>
    <w:rsid w:val="001B3005"/>
    <w:rsid w:val="001B32BE"/>
    <w:rsid w:val="001B5230"/>
    <w:rsid w:val="001B58B6"/>
    <w:rsid w:val="001B677A"/>
    <w:rsid w:val="001B7FBA"/>
    <w:rsid w:val="001C004F"/>
    <w:rsid w:val="001C1997"/>
    <w:rsid w:val="001C1F12"/>
    <w:rsid w:val="001C34B5"/>
    <w:rsid w:val="001C3C0F"/>
    <w:rsid w:val="001C4EE7"/>
    <w:rsid w:val="001C6000"/>
    <w:rsid w:val="001C68B2"/>
    <w:rsid w:val="001C7D09"/>
    <w:rsid w:val="001D06AC"/>
    <w:rsid w:val="001D07A5"/>
    <w:rsid w:val="001D0FC8"/>
    <w:rsid w:val="001D25A5"/>
    <w:rsid w:val="001D29EA"/>
    <w:rsid w:val="001D2D0F"/>
    <w:rsid w:val="001D2F18"/>
    <w:rsid w:val="001D35C5"/>
    <w:rsid w:val="001D5CD9"/>
    <w:rsid w:val="001D5F1A"/>
    <w:rsid w:val="001D6714"/>
    <w:rsid w:val="001D6A2F"/>
    <w:rsid w:val="001E0970"/>
    <w:rsid w:val="001E1C9C"/>
    <w:rsid w:val="001E213E"/>
    <w:rsid w:val="001E272E"/>
    <w:rsid w:val="001E582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51E"/>
    <w:rsid w:val="001F6DF3"/>
    <w:rsid w:val="001F6E69"/>
    <w:rsid w:val="001F7623"/>
    <w:rsid w:val="002000D5"/>
    <w:rsid w:val="00201144"/>
    <w:rsid w:val="00201AB1"/>
    <w:rsid w:val="002025E0"/>
    <w:rsid w:val="00202DA0"/>
    <w:rsid w:val="0020329A"/>
    <w:rsid w:val="00203873"/>
    <w:rsid w:val="0020459E"/>
    <w:rsid w:val="002063BA"/>
    <w:rsid w:val="00206BFE"/>
    <w:rsid w:val="00207EA5"/>
    <w:rsid w:val="002116AB"/>
    <w:rsid w:val="0021351F"/>
    <w:rsid w:val="0021523D"/>
    <w:rsid w:val="002177DE"/>
    <w:rsid w:val="002204EA"/>
    <w:rsid w:val="0022072E"/>
    <w:rsid w:val="00220CC8"/>
    <w:rsid w:val="00220E5C"/>
    <w:rsid w:val="00223950"/>
    <w:rsid w:val="00224545"/>
    <w:rsid w:val="00224F96"/>
    <w:rsid w:val="00225036"/>
    <w:rsid w:val="0022573F"/>
    <w:rsid w:val="00225A4C"/>
    <w:rsid w:val="00226321"/>
    <w:rsid w:val="00230E69"/>
    <w:rsid w:val="00232CFF"/>
    <w:rsid w:val="00234070"/>
    <w:rsid w:val="00234B6E"/>
    <w:rsid w:val="002351BF"/>
    <w:rsid w:val="00235772"/>
    <w:rsid w:val="00235B22"/>
    <w:rsid w:val="00235E4A"/>
    <w:rsid w:val="00235F52"/>
    <w:rsid w:val="00236C13"/>
    <w:rsid w:val="0023778C"/>
    <w:rsid w:val="00237F4E"/>
    <w:rsid w:val="002411F2"/>
    <w:rsid w:val="00241BA5"/>
    <w:rsid w:val="00244E12"/>
    <w:rsid w:val="00246460"/>
    <w:rsid w:val="0024698E"/>
    <w:rsid w:val="00247898"/>
    <w:rsid w:val="00250A4E"/>
    <w:rsid w:val="002531AA"/>
    <w:rsid w:val="002533A6"/>
    <w:rsid w:val="00253731"/>
    <w:rsid w:val="00253C39"/>
    <w:rsid w:val="00255259"/>
    <w:rsid w:val="00255DB5"/>
    <w:rsid w:val="00255DFB"/>
    <w:rsid w:val="00255FDD"/>
    <w:rsid w:val="00257498"/>
    <w:rsid w:val="002624F5"/>
    <w:rsid w:val="00263976"/>
    <w:rsid w:val="002639D7"/>
    <w:rsid w:val="00263ED3"/>
    <w:rsid w:val="00264921"/>
    <w:rsid w:val="00264BC8"/>
    <w:rsid w:val="00265439"/>
    <w:rsid w:val="00270264"/>
    <w:rsid w:val="0027285A"/>
    <w:rsid w:val="00272C9C"/>
    <w:rsid w:val="00273887"/>
    <w:rsid w:val="00273DC9"/>
    <w:rsid w:val="00281337"/>
    <w:rsid w:val="002818AC"/>
    <w:rsid w:val="00281BFA"/>
    <w:rsid w:val="00285772"/>
    <w:rsid w:val="002860F4"/>
    <w:rsid w:val="00287364"/>
    <w:rsid w:val="00287516"/>
    <w:rsid w:val="00287D33"/>
    <w:rsid w:val="00291AA4"/>
    <w:rsid w:val="00292A88"/>
    <w:rsid w:val="00292E99"/>
    <w:rsid w:val="0029480F"/>
    <w:rsid w:val="002951FC"/>
    <w:rsid w:val="002971F7"/>
    <w:rsid w:val="002A039E"/>
    <w:rsid w:val="002A1CBA"/>
    <w:rsid w:val="002A4A3B"/>
    <w:rsid w:val="002A5A3A"/>
    <w:rsid w:val="002A5DC6"/>
    <w:rsid w:val="002A6373"/>
    <w:rsid w:val="002B07C7"/>
    <w:rsid w:val="002B0F80"/>
    <w:rsid w:val="002B1095"/>
    <w:rsid w:val="002B11BE"/>
    <w:rsid w:val="002B2C10"/>
    <w:rsid w:val="002B368A"/>
    <w:rsid w:val="002B3AE8"/>
    <w:rsid w:val="002B4366"/>
    <w:rsid w:val="002B44D8"/>
    <w:rsid w:val="002B47D6"/>
    <w:rsid w:val="002B4986"/>
    <w:rsid w:val="002B5026"/>
    <w:rsid w:val="002B56F8"/>
    <w:rsid w:val="002B783E"/>
    <w:rsid w:val="002B7978"/>
    <w:rsid w:val="002C1E40"/>
    <w:rsid w:val="002C285C"/>
    <w:rsid w:val="002C3811"/>
    <w:rsid w:val="002C39D5"/>
    <w:rsid w:val="002C6DB8"/>
    <w:rsid w:val="002C741C"/>
    <w:rsid w:val="002D14F3"/>
    <w:rsid w:val="002D3252"/>
    <w:rsid w:val="002D409D"/>
    <w:rsid w:val="002D43CF"/>
    <w:rsid w:val="002D4EAD"/>
    <w:rsid w:val="002D5B4C"/>
    <w:rsid w:val="002E04A3"/>
    <w:rsid w:val="002E499D"/>
    <w:rsid w:val="002E7007"/>
    <w:rsid w:val="002F397A"/>
    <w:rsid w:val="002F3FAE"/>
    <w:rsid w:val="002F4449"/>
    <w:rsid w:val="002F4CA7"/>
    <w:rsid w:val="002F6BC2"/>
    <w:rsid w:val="002F6D13"/>
    <w:rsid w:val="002F756D"/>
    <w:rsid w:val="003000EB"/>
    <w:rsid w:val="003013DF"/>
    <w:rsid w:val="00302D2F"/>
    <w:rsid w:val="003032B7"/>
    <w:rsid w:val="003037CD"/>
    <w:rsid w:val="0030654E"/>
    <w:rsid w:val="00306C5D"/>
    <w:rsid w:val="00307F52"/>
    <w:rsid w:val="0031167A"/>
    <w:rsid w:val="00311A62"/>
    <w:rsid w:val="00312CFF"/>
    <w:rsid w:val="0031334F"/>
    <w:rsid w:val="003140E8"/>
    <w:rsid w:val="00314278"/>
    <w:rsid w:val="003150B0"/>
    <w:rsid w:val="00320D05"/>
    <w:rsid w:val="003211C9"/>
    <w:rsid w:val="00321B25"/>
    <w:rsid w:val="00322939"/>
    <w:rsid w:val="00322C8D"/>
    <w:rsid w:val="003230B3"/>
    <w:rsid w:val="00323F7A"/>
    <w:rsid w:val="003241CB"/>
    <w:rsid w:val="00324758"/>
    <w:rsid w:val="00327656"/>
    <w:rsid w:val="00327A9B"/>
    <w:rsid w:val="003305C3"/>
    <w:rsid w:val="00331561"/>
    <w:rsid w:val="00332950"/>
    <w:rsid w:val="00332A8C"/>
    <w:rsid w:val="00332C78"/>
    <w:rsid w:val="003346C1"/>
    <w:rsid w:val="00335026"/>
    <w:rsid w:val="00336C5C"/>
    <w:rsid w:val="003379B0"/>
    <w:rsid w:val="0034043F"/>
    <w:rsid w:val="00340E5F"/>
    <w:rsid w:val="00341CEA"/>
    <w:rsid w:val="0034254D"/>
    <w:rsid w:val="00342F4F"/>
    <w:rsid w:val="003448CE"/>
    <w:rsid w:val="003454B8"/>
    <w:rsid w:val="0034618D"/>
    <w:rsid w:val="0034674D"/>
    <w:rsid w:val="00347E2E"/>
    <w:rsid w:val="00351C0A"/>
    <w:rsid w:val="00351F34"/>
    <w:rsid w:val="00352334"/>
    <w:rsid w:val="003526DC"/>
    <w:rsid w:val="0035309F"/>
    <w:rsid w:val="00353DCF"/>
    <w:rsid w:val="003544C5"/>
    <w:rsid w:val="00355478"/>
    <w:rsid w:val="003558AF"/>
    <w:rsid w:val="00355DC7"/>
    <w:rsid w:val="003578EB"/>
    <w:rsid w:val="00357C52"/>
    <w:rsid w:val="00360CCF"/>
    <w:rsid w:val="0036159C"/>
    <w:rsid w:val="003625B9"/>
    <w:rsid w:val="00362B1B"/>
    <w:rsid w:val="00363049"/>
    <w:rsid w:val="00365D17"/>
    <w:rsid w:val="003664C3"/>
    <w:rsid w:val="00366F31"/>
    <w:rsid w:val="00367A0D"/>
    <w:rsid w:val="003706ED"/>
    <w:rsid w:val="00371E8A"/>
    <w:rsid w:val="00371EAE"/>
    <w:rsid w:val="0037332C"/>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90355"/>
    <w:rsid w:val="00390692"/>
    <w:rsid w:val="0039083F"/>
    <w:rsid w:val="00392CD9"/>
    <w:rsid w:val="003933FA"/>
    <w:rsid w:val="00393F4C"/>
    <w:rsid w:val="00394AA8"/>
    <w:rsid w:val="00397304"/>
    <w:rsid w:val="00397F45"/>
    <w:rsid w:val="003A04AE"/>
    <w:rsid w:val="003A0C22"/>
    <w:rsid w:val="003A0C84"/>
    <w:rsid w:val="003A35CF"/>
    <w:rsid w:val="003A4354"/>
    <w:rsid w:val="003A443F"/>
    <w:rsid w:val="003A6896"/>
    <w:rsid w:val="003A6A2E"/>
    <w:rsid w:val="003A7CE5"/>
    <w:rsid w:val="003B00A3"/>
    <w:rsid w:val="003B1438"/>
    <w:rsid w:val="003B153D"/>
    <w:rsid w:val="003B2869"/>
    <w:rsid w:val="003B2F31"/>
    <w:rsid w:val="003B2F84"/>
    <w:rsid w:val="003B3145"/>
    <w:rsid w:val="003B346C"/>
    <w:rsid w:val="003B44B7"/>
    <w:rsid w:val="003B5666"/>
    <w:rsid w:val="003B7801"/>
    <w:rsid w:val="003C02B6"/>
    <w:rsid w:val="003C3120"/>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7DDF"/>
    <w:rsid w:val="003E093D"/>
    <w:rsid w:val="003E1145"/>
    <w:rsid w:val="003E1657"/>
    <w:rsid w:val="003E20FA"/>
    <w:rsid w:val="003E2B02"/>
    <w:rsid w:val="003E3C3F"/>
    <w:rsid w:val="003E4112"/>
    <w:rsid w:val="003E48A2"/>
    <w:rsid w:val="003E4944"/>
    <w:rsid w:val="003E54AE"/>
    <w:rsid w:val="003E6309"/>
    <w:rsid w:val="003E6879"/>
    <w:rsid w:val="003E70DE"/>
    <w:rsid w:val="003E7A09"/>
    <w:rsid w:val="003F1E4A"/>
    <w:rsid w:val="003F20EB"/>
    <w:rsid w:val="003F253D"/>
    <w:rsid w:val="003F2D08"/>
    <w:rsid w:val="003F2DD5"/>
    <w:rsid w:val="003F3ACB"/>
    <w:rsid w:val="003F411D"/>
    <w:rsid w:val="003F430C"/>
    <w:rsid w:val="003F4E8A"/>
    <w:rsid w:val="003F5102"/>
    <w:rsid w:val="003F614C"/>
    <w:rsid w:val="003F6C3A"/>
    <w:rsid w:val="003F701E"/>
    <w:rsid w:val="003F7140"/>
    <w:rsid w:val="003F7E57"/>
    <w:rsid w:val="00400026"/>
    <w:rsid w:val="004024A4"/>
    <w:rsid w:val="0040262E"/>
    <w:rsid w:val="0040291E"/>
    <w:rsid w:val="004035A7"/>
    <w:rsid w:val="00405F52"/>
    <w:rsid w:val="0040756E"/>
    <w:rsid w:val="004077BE"/>
    <w:rsid w:val="00407D0E"/>
    <w:rsid w:val="00407DA3"/>
    <w:rsid w:val="00407EEB"/>
    <w:rsid w:val="004106AB"/>
    <w:rsid w:val="00411778"/>
    <w:rsid w:val="00411D73"/>
    <w:rsid w:val="00414004"/>
    <w:rsid w:val="00414321"/>
    <w:rsid w:val="00414396"/>
    <w:rsid w:val="00414D8B"/>
    <w:rsid w:val="00414F7A"/>
    <w:rsid w:val="00414F92"/>
    <w:rsid w:val="00420193"/>
    <w:rsid w:val="0042059A"/>
    <w:rsid w:val="00420701"/>
    <w:rsid w:val="00420745"/>
    <w:rsid w:val="00421F27"/>
    <w:rsid w:val="00422D08"/>
    <w:rsid w:val="00425B94"/>
    <w:rsid w:val="00427DC8"/>
    <w:rsid w:val="00434528"/>
    <w:rsid w:val="004373A6"/>
    <w:rsid w:val="004375FE"/>
    <w:rsid w:val="00437604"/>
    <w:rsid w:val="00437704"/>
    <w:rsid w:val="00440089"/>
    <w:rsid w:val="00440F45"/>
    <w:rsid w:val="004414AC"/>
    <w:rsid w:val="00441B76"/>
    <w:rsid w:val="00442F8C"/>
    <w:rsid w:val="00443BBF"/>
    <w:rsid w:val="00444B94"/>
    <w:rsid w:val="004461A3"/>
    <w:rsid w:val="00447F5B"/>
    <w:rsid w:val="0045072F"/>
    <w:rsid w:val="00450C58"/>
    <w:rsid w:val="0045113A"/>
    <w:rsid w:val="004522B2"/>
    <w:rsid w:val="004526D4"/>
    <w:rsid w:val="00453445"/>
    <w:rsid w:val="004559A1"/>
    <w:rsid w:val="00456CBD"/>
    <w:rsid w:val="00456F20"/>
    <w:rsid w:val="0045766E"/>
    <w:rsid w:val="004576AA"/>
    <w:rsid w:val="00457BBD"/>
    <w:rsid w:val="00457C55"/>
    <w:rsid w:val="00460973"/>
    <w:rsid w:val="00461015"/>
    <w:rsid w:val="00461F41"/>
    <w:rsid w:val="00462325"/>
    <w:rsid w:val="004626F7"/>
    <w:rsid w:val="00462753"/>
    <w:rsid w:val="00462C14"/>
    <w:rsid w:val="00464786"/>
    <w:rsid w:val="00464A7E"/>
    <w:rsid w:val="00465078"/>
    <w:rsid w:val="0046507A"/>
    <w:rsid w:val="00466096"/>
    <w:rsid w:val="00466400"/>
    <w:rsid w:val="0047045F"/>
    <w:rsid w:val="00470CE1"/>
    <w:rsid w:val="00472397"/>
    <w:rsid w:val="0047268E"/>
    <w:rsid w:val="004730AC"/>
    <w:rsid w:val="004731EA"/>
    <w:rsid w:val="00473C1A"/>
    <w:rsid w:val="004743C0"/>
    <w:rsid w:val="004745C5"/>
    <w:rsid w:val="00474666"/>
    <w:rsid w:val="00475C71"/>
    <w:rsid w:val="00476D85"/>
    <w:rsid w:val="004774D9"/>
    <w:rsid w:val="004779A9"/>
    <w:rsid w:val="0048083A"/>
    <w:rsid w:val="004857BA"/>
    <w:rsid w:val="00485FE7"/>
    <w:rsid w:val="00486CE0"/>
    <w:rsid w:val="00486F40"/>
    <w:rsid w:val="00490EB5"/>
    <w:rsid w:val="00491B56"/>
    <w:rsid w:val="004A0B27"/>
    <w:rsid w:val="004A0C80"/>
    <w:rsid w:val="004A0D5B"/>
    <w:rsid w:val="004A2D23"/>
    <w:rsid w:val="004A305F"/>
    <w:rsid w:val="004A37FB"/>
    <w:rsid w:val="004A3957"/>
    <w:rsid w:val="004A51E8"/>
    <w:rsid w:val="004A608F"/>
    <w:rsid w:val="004A7311"/>
    <w:rsid w:val="004A74BA"/>
    <w:rsid w:val="004B067D"/>
    <w:rsid w:val="004B131E"/>
    <w:rsid w:val="004B45AF"/>
    <w:rsid w:val="004B4AC8"/>
    <w:rsid w:val="004C1326"/>
    <w:rsid w:val="004C1417"/>
    <w:rsid w:val="004C18ED"/>
    <w:rsid w:val="004C3AC1"/>
    <w:rsid w:val="004C4A6D"/>
    <w:rsid w:val="004C4BDC"/>
    <w:rsid w:val="004C519C"/>
    <w:rsid w:val="004C51B7"/>
    <w:rsid w:val="004C6AA3"/>
    <w:rsid w:val="004C7281"/>
    <w:rsid w:val="004D0ED6"/>
    <w:rsid w:val="004D21D7"/>
    <w:rsid w:val="004D4135"/>
    <w:rsid w:val="004D717E"/>
    <w:rsid w:val="004D7226"/>
    <w:rsid w:val="004D7469"/>
    <w:rsid w:val="004D7664"/>
    <w:rsid w:val="004E0AE5"/>
    <w:rsid w:val="004E0DDC"/>
    <w:rsid w:val="004E181A"/>
    <w:rsid w:val="004E2FC3"/>
    <w:rsid w:val="004E33AA"/>
    <w:rsid w:val="004E3C80"/>
    <w:rsid w:val="004E4A28"/>
    <w:rsid w:val="004E72A1"/>
    <w:rsid w:val="004F118D"/>
    <w:rsid w:val="004F3C24"/>
    <w:rsid w:val="004F434A"/>
    <w:rsid w:val="004F4C94"/>
    <w:rsid w:val="004F51CB"/>
    <w:rsid w:val="004F5E5F"/>
    <w:rsid w:val="004F7116"/>
    <w:rsid w:val="004F712D"/>
    <w:rsid w:val="004F756F"/>
    <w:rsid w:val="005001A3"/>
    <w:rsid w:val="005007BF"/>
    <w:rsid w:val="005029B2"/>
    <w:rsid w:val="005036DA"/>
    <w:rsid w:val="00503BE3"/>
    <w:rsid w:val="005040BD"/>
    <w:rsid w:val="005042F3"/>
    <w:rsid w:val="00504880"/>
    <w:rsid w:val="005052C9"/>
    <w:rsid w:val="00505420"/>
    <w:rsid w:val="00505E1C"/>
    <w:rsid w:val="00506961"/>
    <w:rsid w:val="00506B88"/>
    <w:rsid w:val="0050702A"/>
    <w:rsid w:val="00511F61"/>
    <w:rsid w:val="005121D8"/>
    <w:rsid w:val="0051496C"/>
    <w:rsid w:val="00514B79"/>
    <w:rsid w:val="00514DF2"/>
    <w:rsid w:val="00514FDA"/>
    <w:rsid w:val="00516EB5"/>
    <w:rsid w:val="005175E0"/>
    <w:rsid w:val="00520546"/>
    <w:rsid w:val="00520743"/>
    <w:rsid w:val="00520FEA"/>
    <w:rsid w:val="00521C79"/>
    <w:rsid w:val="00522479"/>
    <w:rsid w:val="00522658"/>
    <w:rsid w:val="00523338"/>
    <w:rsid w:val="00523A75"/>
    <w:rsid w:val="0052438A"/>
    <w:rsid w:val="00525201"/>
    <w:rsid w:val="005256AF"/>
    <w:rsid w:val="005260AD"/>
    <w:rsid w:val="00526E67"/>
    <w:rsid w:val="005276E5"/>
    <w:rsid w:val="00527F9E"/>
    <w:rsid w:val="00530CE6"/>
    <w:rsid w:val="00531E00"/>
    <w:rsid w:val="00532C41"/>
    <w:rsid w:val="00533201"/>
    <w:rsid w:val="005346F1"/>
    <w:rsid w:val="00534B00"/>
    <w:rsid w:val="005354C4"/>
    <w:rsid w:val="005374AC"/>
    <w:rsid w:val="0053773A"/>
    <w:rsid w:val="005377F6"/>
    <w:rsid w:val="00540A6F"/>
    <w:rsid w:val="0054190F"/>
    <w:rsid w:val="00541C4C"/>
    <w:rsid w:val="00543232"/>
    <w:rsid w:val="00543F98"/>
    <w:rsid w:val="0054763B"/>
    <w:rsid w:val="00551F8F"/>
    <w:rsid w:val="00552309"/>
    <w:rsid w:val="0055496A"/>
    <w:rsid w:val="00554EA5"/>
    <w:rsid w:val="005560B2"/>
    <w:rsid w:val="00556917"/>
    <w:rsid w:val="00557491"/>
    <w:rsid w:val="0055777F"/>
    <w:rsid w:val="005579F6"/>
    <w:rsid w:val="00560250"/>
    <w:rsid w:val="0056106B"/>
    <w:rsid w:val="005613B5"/>
    <w:rsid w:val="00562637"/>
    <w:rsid w:val="00566C01"/>
    <w:rsid w:val="005676E9"/>
    <w:rsid w:val="00567A42"/>
    <w:rsid w:val="00570767"/>
    <w:rsid w:val="005708A8"/>
    <w:rsid w:val="0057107B"/>
    <w:rsid w:val="00571486"/>
    <w:rsid w:val="0057152E"/>
    <w:rsid w:val="005727A3"/>
    <w:rsid w:val="00573F6F"/>
    <w:rsid w:val="005753F0"/>
    <w:rsid w:val="00580B24"/>
    <w:rsid w:val="005815B3"/>
    <w:rsid w:val="00581643"/>
    <w:rsid w:val="00582D4B"/>
    <w:rsid w:val="00584403"/>
    <w:rsid w:val="005849A7"/>
    <w:rsid w:val="00585266"/>
    <w:rsid w:val="005865BB"/>
    <w:rsid w:val="00586A0F"/>
    <w:rsid w:val="005902D9"/>
    <w:rsid w:val="00591229"/>
    <w:rsid w:val="005939CA"/>
    <w:rsid w:val="005940EF"/>
    <w:rsid w:val="005946BE"/>
    <w:rsid w:val="00594E36"/>
    <w:rsid w:val="00595B34"/>
    <w:rsid w:val="00595EA5"/>
    <w:rsid w:val="005969F9"/>
    <w:rsid w:val="00596E2F"/>
    <w:rsid w:val="00596F14"/>
    <w:rsid w:val="00597F88"/>
    <w:rsid w:val="005A0A6F"/>
    <w:rsid w:val="005A28E5"/>
    <w:rsid w:val="005A4773"/>
    <w:rsid w:val="005A4EAA"/>
    <w:rsid w:val="005A532D"/>
    <w:rsid w:val="005A53DB"/>
    <w:rsid w:val="005A6E8F"/>
    <w:rsid w:val="005A7BD4"/>
    <w:rsid w:val="005B0BBC"/>
    <w:rsid w:val="005B0BF3"/>
    <w:rsid w:val="005B14FF"/>
    <w:rsid w:val="005B1CD7"/>
    <w:rsid w:val="005B289F"/>
    <w:rsid w:val="005B2DC1"/>
    <w:rsid w:val="005B3355"/>
    <w:rsid w:val="005B34D4"/>
    <w:rsid w:val="005B5DFA"/>
    <w:rsid w:val="005C0A7E"/>
    <w:rsid w:val="005C440F"/>
    <w:rsid w:val="005C52BF"/>
    <w:rsid w:val="005C5476"/>
    <w:rsid w:val="005C641A"/>
    <w:rsid w:val="005C750B"/>
    <w:rsid w:val="005D0472"/>
    <w:rsid w:val="005D0983"/>
    <w:rsid w:val="005D0F52"/>
    <w:rsid w:val="005D1118"/>
    <w:rsid w:val="005D1708"/>
    <w:rsid w:val="005D1FCD"/>
    <w:rsid w:val="005D2708"/>
    <w:rsid w:val="005D2869"/>
    <w:rsid w:val="005D4ABB"/>
    <w:rsid w:val="005D4C96"/>
    <w:rsid w:val="005D4CAA"/>
    <w:rsid w:val="005D61B2"/>
    <w:rsid w:val="005D7A04"/>
    <w:rsid w:val="005D7D54"/>
    <w:rsid w:val="005E08FB"/>
    <w:rsid w:val="005E29AA"/>
    <w:rsid w:val="005E35B0"/>
    <w:rsid w:val="005E6B50"/>
    <w:rsid w:val="005E6F1D"/>
    <w:rsid w:val="005E7D28"/>
    <w:rsid w:val="005F03B9"/>
    <w:rsid w:val="005F03D4"/>
    <w:rsid w:val="005F2532"/>
    <w:rsid w:val="005F3967"/>
    <w:rsid w:val="005F3A8D"/>
    <w:rsid w:val="005F400D"/>
    <w:rsid w:val="005F5031"/>
    <w:rsid w:val="005F603E"/>
    <w:rsid w:val="005F62B1"/>
    <w:rsid w:val="005F7C43"/>
    <w:rsid w:val="0060058D"/>
    <w:rsid w:val="006005FD"/>
    <w:rsid w:val="00600FE0"/>
    <w:rsid w:val="00601D34"/>
    <w:rsid w:val="00602457"/>
    <w:rsid w:val="0060264B"/>
    <w:rsid w:val="00602F6E"/>
    <w:rsid w:val="0060550A"/>
    <w:rsid w:val="00613208"/>
    <w:rsid w:val="0061342F"/>
    <w:rsid w:val="00613D7E"/>
    <w:rsid w:val="0061407C"/>
    <w:rsid w:val="006147C9"/>
    <w:rsid w:val="00615A64"/>
    <w:rsid w:val="00615AE4"/>
    <w:rsid w:val="006170D2"/>
    <w:rsid w:val="0062197D"/>
    <w:rsid w:val="00621A6E"/>
    <w:rsid w:val="00622075"/>
    <w:rsid w:val="00623176"/>
    <w:rsid w:val="006231CB"/>
    <w:rsid w:val="0062374F"/>
    <w:rsid w:val="00624196"/>
    <w:rsid w:val="00625078"/>
    <w:rsid w:val="0062509D"/>
    <w:rsid w:val="0062533B"/>
    <w:rsid w:val="00625EF2"/>
    <w:rsid w:val="00625F80"/>
    <w:rsid w:val="00627996"/>
    <w:rsid w:val="00627A87"/>
    <w:rsid w:val="00631256"/>
    <w:rsid w:val="00631F2F"/>
    <w:rsid w:val="006326F1"/>
    <w:rsid w:val="0063438C"/>
    <w:rsid w:val="0063581F"/>
    <w:rsid w:val="00637A2C"/>
    <w:rsid w:val="00637BFA"/>
    <w:rsid w:val="00637CDC"/>
    <w:rsid w:val="00642468"/>
    <w:rsid w:val="00642959"/>
    <w:rsid w:val="00645AAE"/>
    <w:rsid w:val="00645F42"/>
    <w:rsid w:val="00647610"/>
    <w:rsid w:val="00650BB8"/>
    <w:rsid w:val="006511DB"/>
    <w:rsid w:val="00652482"/>
    <w:rsid w:val="00652686"/>
    <w:rsid w:val="0065320B"/>
    <w:rsid w:val="006537C9"/>
    <w:rsid w:val="00655555"/>
    <w:rsid w:val="006564F5"/>
    <w:rsid w:val="00656CEB"/>
    <w:rsid w:val="006572DB"/>
    <w:rsid w:val="00657589"/>
    <w:rsid w:val="00657B8A"/>
    <w:rsid w:val="00660027"/>
    <w:rsid w:val="00662906"/>
    <w:rsid w:val="006644C6"/>
    <w:rsid w:val="006646E2"/>
    <w:rsid w:val="00666E97"/>
    <w:rsid w:val="00673A7D"/>
    <w:rsid w:val="00674442"/>
    <w:rsid w:val="00674638"/>
    <w:rsid w:val="00674ACF"/>
    <w:rsid w:val="00675D3A"/>
    <w:rsid w:val="00676297"/>
    <w:rsid w:val="0067637D"/>
    <w:rsid w:val="00683F57"/>
    <w:rsid w:val="006843DD"/>
    <w:rsid w:val="006863BF"/>
    <w:rsid w:val="006879C9"/>
    <w:rsid w:val="00687B18"/>
    <w:rsid w:val="0069139A"/>
    <w:rsid w:val="00691D59"/>
    <w:rsid w:val="00693300"/>
    <w:rsid w:val="006954BA"/>
    <w:rsid w:val="00697064"/>
    <w:rsid w:val="0069744E"/>
    <w:rsid w:val="006A01D7"/>
    <w:rsid w:val="006A0D1F"/>
    <w:rsid w:val="006A0FC7"/>
    <w:rsid w:val="006A1CDE"/>
    <w:rsid w:val="006A1CF1"/>
    <w:rsid w:val="006A1F5B"/>
    <w:rsid w:val="006A2F4C"/>
    <w:rsid w:val="006A437D"/>
    <w:rsid w:val="006A6565"/>
    <w:rsid w:val="006A72D1"/>
    <w:rsid w:val="006A7ABF"/>
    <w:rsid w:val="006B0265"/>
    <w:rsid w:val="006B2525"/>
    <w:rsid w:val="006B3B81"/>
    <w:rsid w:val="006B3F63"/>
    <w:rsid w:val="006B4CD6"/>
    <w:rsid w:val="006B5051"/>
    <w:rsid w:val="006B589F"/>
    <w:rsid w:val="006B5B75"/>
    <w:rsid w:val="006B5CA4"/>
    <w:rsid w:val="006B6916"/>
    <w:rsid w:val="006B7C09"/>
    <w:rsid w:val="006C03D6"/>
    <w:rsid w:val="006C0829"/>
    <w:rsid w:val="006C0F4A"/>
    <w:rsid w:val="006C13C2"/>
    <w:rsid w:val="006C3505"/>
    <w:rsid w:val="006C4961"/>
    <w:rsid w:val="006C5DC3"/>
    <w:rsid w:val="006C66E6"/>
    <w:rsid w:val="006C67B9"/>
    <w:rsid w:val="006C7316"/>
    <w:rsid w:val="006C733A"/>
    <w:rsid w:val="006D203B"/>
    <w:rsid w:val="006D2304"/>
    <w:rsid w:val="006D2A6D"/>
    <w:rsid w:val="006D2CBF"/>
    <w:rsid w:val="006D4BC8"/>
    <w:rsid w:val="006D4FC7"/>
    <w:rsid w:val="006D64FA"/>
    <w:rsid w:val="006D6865"/>
    <w:rsid w:val="006D70FF"/>
    <w:rsid w:val="006D76CD"/>
    <w:rsid w:val="006E1680"/>
    <w:rsid w:val="006E1967"/>
    <w:rsid w:val="006E321C"/>
    <w:rsid w:val="006E32CE"/>
    <w:rsid w:val="006E4216"/>
    <w:rsid w:val="006E4D3D"/>
    <w:rsid w:val="006F1C29"/>
    <w:rsid w:val="006F289B"/>
    <w:rsid w:val="006F2C3A"/>
    <w:rsid w:val="006F3289"/>
    <w:rsid w:val="006F384E"/>
    <w:rsid w:val="006F3D21"/>
    <w:rsid w:val="006F3DD4"/>
    <w:rsid w:val="006F4F4E"/>
    <w:rsid w:val="006F61BE"/>
    <w:rsid w:val="006F678D"/>
    <w:rsid w:val="006F6B2B"/>
    <w:rsid w:val="007005D7"/>
    <w:rsid w:val="007009B1"/>
    <w:rsid w:val="007009BE"/>
    <w:rsid w:val="0070108F"/>
    <w:rsid w:val="007021B6"/>
    <w:rsid w:val="00702264"/>
    <w:rsid w:val="0070296D"/>
    <w:rsid w:val="007042AA"/>
    <w:rsid w:val="00704A98"/>
    <w:rsid w:val="007058B7"/>
    <w:rsid w:val="00706DFC"/>
    <w:rsid w:val="0070745E"/>
    <w:rsid w:val="007116FE"/>
    <w:rsid w:val="0071270D"/>
    <w:rsid w:val="00712912"/>
    <w:rsid w:val="00713109"/>
    <w:rsid w:val="00713C99"/>
    <w:rsid w:val="00715EF6"/>
    <w:rsid w:val="0071670B"/>
    <w:rsid w:val="00721B29"/>
    <w:rsid w:val="00721E7C"/>
    <w:rsid w:val="0072236D"/>
    <w:rsid w:val="00725EF5"/>
    <w:rsid w:val="00726BE5"/>
    <w:rsid w:val="007278A9"/>
    <w:rsid w:val="00730008"/>
    <w:rsid w:val="00733709"/>
    <w:rsid w:val="007345DF"/>
    <w:rsid w:val="0073488B"/>
    <w:rsid w:val="00736CC6"/>
    <w:rsid w:val="00736D17"/>
    <w:rsid w:val="007377E2"/>
    <w:rsid w:val="00740405"/>
    <w:rsid w:val="007408F5"/>
    <w:rsid w:val="00740EA2"/>
    <w:rsid w:val="00741459"/>
    <w:rsid w:val="00741A88"/>
    <w:rsid w:val="00741BB0"/>
    <w:rsid w:val="00743188"/>
    <w:rsid w:val="007433CD"/>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4828"/>
    <w:rsid w:val="00755030"/>
    <w:rsid w:val="00755678"/>
    <w:rsid w:val="007559FE"/>
    <w:rsid w:val="0075613C"/>
    <w:rsid w:val="00757474"/>
    <w:rsid w:val="00761171"/>
    <w:rsid w:val="007616B8"/>
    <w:rsid w:val="00761706"/>
    <w:rsid w:val="007626D3"/>
    <w:rsid w:val="00763114"/>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2C8A"/>
    <w:rsid w:val="007844BE"/>
    <w:rsid w:val="00787B8A"/>
    <w:rsid w:val="0079102B"/>
    <w:rsid w:val="00792345"/>
    <w:rsid w:val="00794512"/>
    <w:rsid w:val="00794A0D"/>
    <w:rsid w:val="00794DF0"/>
    <w:rsid w:val="007A0156"/>
    <w:rsid w:val="007A1EDC"/>
    <w:rsid w:val="007A2B08"/>
    <w:rsid w:val="007A31EB"/>
    <w:rsid w:val="007A3826"/>
    <w:rsid w:val="007A4758"/>
    <w:rsid w:val="007A5FB3"/>
    <w:rsid w:val="007A6FDA"/>
    <w:rsid w:val="007B079D"/>
    <w:rsid w:val="007B557C"/>
    <w:rsid w:val="007B7D73"/>
    <w:rsid w:val="007C0474"/>
    <w:rsid w:val="007C0818"/>
    <w:rsid w:val="007C107E"/>
    <w:rsid w:val="007C1416"/>
    <w:rsid w:val="007C14E9"/>
    <w:rsid w:val="007C16DF"/>
    <w:rsid w:val="007C1DA9"/>
    <w:rsid w:val="007C2937"/>
    <w:rsid w:val="007C4603"/>
    <w:rsid w:val="007C4D1A"/>
    <w:rsid w:val="007C6588"/>
    <w:rsid w:val="007D01E5"/>
    <w:rsid w:val="007D09BB"/>
    <w:rsid w:val="007D0DD5"/>
    <w:rsid w:val="007D19C6"/>
    <w:rsid w:val="007D291F"/>
    <w:rsid w:val="007D4559"/>
    <w:rsid w:val="007D4732"/>
    <w:rsid w:val="007D549A"/>
    <w:rsid w:val="007D649A"/>
    <w:rsid w:val="007D7C3E"/>
    <w:rsid w:val="007E027B"/>
    <w:rsid w:val="007E0E28"/>
    <w:rsid w:val="007E174F"/>
    <w:rsid w:val="007E18CE"/>
    <w:rsid w:val="007E1AAB"/>
    <w:rsid w:val="007E2208"/>
    <w:rsid w:val="007E23D9"/>
    <w:rsid w:val="007E3D90"/>
    <w:rsid w:val="007E4849"/>
    <w:rsid w:val="007E7D3F"/>
    <w:rsid w:val="007F162A"/>
    <w:rsid w:val="007F1C84"/>
    <w:rsid w:val="007F36C8"/>
    <w:rsid w:val="007F3A50"/>
    <w:rsid w:val="007F4772"/>
    <w:rsid w:val="007F63DD"/>
    <w:rsid w:val="007F79BF"/>
    <w:rsid w:val="007F7A85"/>
    <w:rsid w:val="00800105"/>
    <w:rsid w:val="00800251"/>
    <w:rsid w:val="0080038C"/>
    <w:rsid w:val="0080110F"/>
    <w:rsid w:val="0080210E"/>
    <w:rsid w:val="00802872"/>
    <w:rsid w:val="00803D62"/>
    <w:rsid w:val="008042BD"/>
    <w:rsid w:val="00805690"/>
    <w:rsid w:val="008065EC"/>
    <w:rsid w:val="00806C04"/>
    <w:rsid w:val="008100A9"/>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32E6B"/>
    <w:rsid w:val="00832F1E"/>
    <w:rsid w:val="008345AE"/>
    <w:rsid w:val="00834C61"/>
    <w:rsid w:val="0083685F"/>
    <w:rsid w:val="00836ABF"/>
    <w:rsid w:val="00837339"/>
    <w:rsid w:val="0083744D"/>
    <w:rsid w:val="0084188F"/>
    <w:rsid w:val="00841D94"/>
    <w:rsid w:val="00844A23"/>
    <w:rsid w:val="00845A36"/>
    <w:rsid w:val="00847A5C"/>
    <w:rsid w:val="00847AA7"/>
    <w:rsid w:val="008517E1"/>
    <w:rsid w:val="00851BCB"/>
    <w:rsid w:val="00855EEF"/>
    <w:rsid w:val="00857659"/>
    <w:rsid w:val="00860504"/>
    <w:rsid w:val="00862056"/>
    <w:rsid w:val="0086241A"/>
    <w:rsid w:val="0086256D"/>
    <w:rsid w:val="0086279B"/>
    <w:rsid w:val="0086315C"/>
    <w:rsid w:val="00863ADD"/>
    <w:rsid w:val="008647B5"/>
    <w:rsid w:val="00864CBC"/>
    <w:rsid w:val="00865B3F"/>
    <w:rsid w:val="008661B5"/>
    <w:rsid w:val="0086661F"/>
    <w:rsid w:val="0086694B"/>
    <w:rsid w:val="00867A19"/>
    <w:rsid w:val="00867D81"/>
    <w:rsid w:val="0087092A"/>
    <w:rsid w:val="0087150A"/>
    <w:rsid w:val="00871B4D"/>
    <w:rsid w:val="00871CDC"/>
    <w:rsid w:val="0087211E"/>
    <w:rsid w:val="00872840"/>
    <w:rsid w:val="00872E89"/>
    <w:rsid w:val="008741BC"/>
    <w:rsid w:val="00874A56"/>
    <w:rsid w:val="00875CF8"/>
    <w:rsid w:val="00877459"/>
    <w:rsid w:val="00880776"/>
    <w:rsid w:val="00880D53"/>
    <w:rsid w:val="008814B9"/>
    <w:rsid w:val="0088393A"/>
    <w:rsid w:val="00884C0E"/>
    <w:rsid w:val="00885946"/>
    <w:rsid w:val="00885C46"/>
    <w:rsid w:val="00890DA4"/>
    <w:rsid w:val="00891378"/>
    <w:rsid w:val="00891871"/>
    <w:rsid w:val="00891A7D"/>
    <w:rsid w:val="00892F8A"/>
    <w:rsid w:val="0089302E"/>
    <w:rsid w:val="00893DE6"/>
    <w:rsid w:val="0089426E"/>
    <w:rsid w:val="008948D4"/>
    <w:rsid w:val="00895096"/>
    <w:rsid w:val="008955E2"/>
    <w:rsid w:val="00896EA4"/>
    <w:rsid w:val="00897546"/>
    <w:rsid w:val="008A002B"/>
    <w:rsid w:val="008A1FB3"/>
    <w:rsid w:val="008A255F"/>
    <w:rsid w:val="008A2B76"/>
    <w:rsid w:val="008A2BF1"/>
    <w:rsid w:val="008A42AD"/>
    <w:rsid w:val="008A4D9B"/>
    <w:rsid w:val="008A52D3"/>
    <w:rsid w:val="008A54D6"/>
    <w:rsid w:val="008A65DF"/>
    <w:rsid w:val="008A7199"/>
    <w:rsid w:val="008A788A"/>
    <w:rsid w:val="008B2F7C"/>
    <w:rsid w:val="008B2FB4"/>
    <w:rsid w:val="008B4FEB"/>
    <w:rsid w:val="008B51C1"/>
    <w:rsid w:val="008B535B"/>
    <w:rsid w:val="008B5552"/>
    <w:rsid w:val="008B79A5"/>
    <w:rsid w:val="008C03B4"/>
    <w:rsid w:val="008C055E"/>
    <w:rsid w:val="008C1BF6"/>
    <w:rsid w:val="008C3209"/>
    <w:rsid w:val="008C3D7F"/>
    <w:rsid w:val="008C3EDE"/>
    <w:rsid w:val="008C4C33"/>
    <w:rsid w:val="008C5353"/>
    <w:rsid w:val="008C7D9E"/>
    <w:rsid w:val="008D02A8"/>
    <w:rsid w:val="008D21C5"/>
    <w:rsid w:val="008D32F9"/>
    <w:rsid w:val="008D36F1"/>
    <w:rsid w:val="008D3CC2"/>
    <w:rsid w:val="008D3E27"/>
    <w:rsid w:val="008D490E"/>
    <w:rsid w:val="008D586A"/>
    <w:rsid w:val="008D5AC1"/>
    <w:rsid w:val="008D6151"/>
    <w:rsid w:val="008D77EC"/>
    <w:rsid w:val="008D77F8"/>
    <w:rsid w:val="008E0A23"/>
    <w:rsid w:val="008E10A0"/>
    <w:rsid w:val="008E1BEB"/>
    <w:rsid w:val="008E1DE7"/>
    <w:rsid w:val="008E1F63"/>
    <w:rsid w:val="008E3ACC"/>
    <w:rsid w:val="008E3D20"/>
    <w:rsid w:val="008E4174"/>
    <w:rsid w:val="008E45C0"/>
    <w:rsid w:val="008E517D"/>
    <w:rsid w:val="008E6DF6"/>
    <w:rsid w:val="008E7E06"/>
    <w:rsid w:val="008F0C24"/>
    <w:rsid w:val="008F0DB6"/>
    <w:rsid w:val="008F132A"/>
    <w:rsid w:val="008F2129"/>
    <w:rsid w:val="008F2281"/>
    <w:rsid w:val="008F24FD"/>
    <w:rsid w:val="008F4D19"/>
    <w:rsid w:val="00900237"/>
    <w:rsid w:val="0090068E"/>
    <w:rsid w:val="00900A45"/>
    <w:rsid w:val="00900D2C"/>
    <w:rsid w:val="009030AC"/>
    <w:rsid w:val="009059FB"/>
    <w:rsid w:val="009060D6"/>
    <w:rsid w:val="00906F95"/>
    <w:rsid w:val="009104EE"/>
    <w:rsid w:val="00910677"/>
    <w:rsid w:val="0091129F"/>
    <w:rsid w:val="00911396"/>
    <w:rsid w:val="009113B9"/>
    <w:rsid w:val="00912103"/>
    <w:rsid w:val="00912C1C"/>
    <w:rsid w:val="009145C7"/>
    <w:rsid w:val="00916232"/>
    <w:rsid w:val="00916CDA"/>
    <w:rsid w:val="00917064"/>
    <w:rsid w:val="0091789A"/>
    <w:rsid w:val="00917B0B"/>
    <w:rsid w:val="0092098B"/>
    <w:rsid w:val="00920C7B"/>
    <w:rsid w:val="0092177D"/>
    <w:rsid w:val="00921AB6"/>
    <w:rsid w:val="00922321"/>
    <w:rsid w:val="009224A1"/>
    <w:rsid w:val="0092263C"/>
    <w:rsid w:val="00922FBB"/>
    <w:rsid w:val="009235D6"/>
    <w:rsid w:val="009238A6"/>
    <w:rsid w:val="00926614"/>
    <w:rsid w:val="00927E8A"/>
    <w:rsid w:val="00931269"/>
    <w:rsid w:val="0093236F"/>
    <w:rsid w:val="0093242B"/>
    <w:rsid w:val="00932AEA"/>
    <w:rsid w:val="00932BC5"/>
    <w:rsid w:val="009351D5"/>
    <w:rsid w:val="00936015"/>
    <w:rsid w:val="009361F9"/>
    <w:rsid w:val="00936660"/>
    <w:rsid w:val="009369D2"/>
    <w:rsid w:val="00937BF1"/>
    <w:rsid w:val="00937C46"/>
    <w:rsid w:val="00937F0E"/>
    <w:rsid w:val="00941D3A"/>
    <w:rsid w:val="00942712"/>
    <w:rsid w:val="0094520F"/>
    <w:rsid w:val="009458DE"/>
    <w:rsid w:val="00945A79"/>
    <w:rsid w:val="009507B6"/>
    <w:rsid w:val="00950EF8"/>
    <w:rsid w:val="00951444"/>
    <w:rsid w:val="00951A5F"/>
    <w:rsid w:val="00952014"/>
    <w:rsid w:val="0095743E"/>
    <w:rsid w:val="00957E56"/>
    <w:rsid w:val="00961D6A"/>
    <w:rsid w:val="009623A6"/>
    <w:rsid w:val="00963176"/>
    <w:rsid w:val="00963D1F"/>
    <w:rsid w:val="00963F4E"/>
    <w:rsid w:val="00964308"/>
    <w:rsid w:val="00964587"/>
    <w:rsid w:val="00964B1D"/>
    <w:rsid w:val="00965F1F"/>
    <w:rsid w:val="00966430"/>
    <w:rsid w:val="009700FD"/>
    <w:rsid w:val="00970975"/>
    <w:rsid w:val="009711E2"/>
    <w:rsid w:val="009734A6"/>
    <w:rsid w:val="009749A8"/>
    <w:rsid w:val="00976970"/>
    <w:rsid w:val="00976D4F"/>
    <w:rsid w:val="009779A0"/>
    <w:rsid w:val="0098034C"/>
    <w:rsid w:val="0098630E"/>
    <w:rsid w:val="00986A5E"/>
    <w:rsid w:val="00987920"/>
    <w:rsid w:val="00990218"/>
    <w:rsid w:val="00990549"/>
    <w:rsid w:val="009927B8"/>
    <w:rsid w:val="00993B07"/>
    <w:rsid w:val="009948E1"/>
    <w:rsid w:val="00994C26"/>
    <w:rsid w:val="009968EE"/>
    <w:rsid w:val="00996B1C"/>
    <w:rsid w:val="009977AB"/>
    <w:rsid w:val="009A0482"/>
    <w:rsid w:val="009A06C4"/>
    <w:rsid w:val="009A1827"/>
    <w:rsid w:val="009A2D13"/>
    <w:rsid w:val="009A33D8"/>
    <w:rsid w:val="009A34B1"/>
    <w:rsid w:val="009A353A"/>
    <w:rsid w:val="009A3E4F"/>
    <w:rsid w:val="009A4878"/>
    <w:rsid w:val="009A59C4"/>
    <w:rsid w:val="009A7645"/>
    <w:rsid w:val="009A77F4"/>
    <w:rsid w:val="009B0C9B"/>
    <w:rsid w:val="009B0F58"/>
    <w:rsid w:val="009B24A2"/>
    <w:rsid w:val="009B3549"/>
    <w:rsid w:val="009B3C67"/>
    <w:rsid w:val="009B3CA7"/>
    <w:rsid w:val="009B41B2"/>
    <w:rsid w:val="009B55AA"/>
    <w:rsid w:val="009B5FBE"/>
    <w:rsid w:val="009B72B5"/>
    <w:rsid w:val="009B777D"/>
    <w:rsid w:val="009B7EF6"/>
    <w:rsid w:val="009C259F"/>
    <w:rsid w:val="009C3141"/>
    <w:rsid w:val="009C32E6"/>
    <w:rsid w:val="009C3448"/>
    <w:rsid w:val="009C38EB"/>
    <w:rsid w:val="009C423A"/>
    <w:rsid w:val="009C4EC3"/>
    <w:rsid w:val="009C515F"/>
    <w:rsid w:val="009C6D7D"/>
    <w:rsid w:val="009C7248"/>
    <w:rsid w:val="009D189D"/>
    <w:rsid w:val="009D31F2"/>
    <w:rsid w:val="009D4AD4"/>
    <w:rsid w:val="009D563B"/>
    <w:rsid w:val="009D79FE"/>
    <w:rsid w:val="009D7D8D"/>
    <w:rsid w:val="009E04DD"/>
    <w:rsid w:val="009E0797"/>
    <w:rsid w:val="009E30ED"/>
    <w:rsid w:val="009E3ACB"/>
    <w:rsid w:val="009E51CF"/>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7085"/>
    <w:rsid w:val="00A07F09"/>
    <w:rsid w:val="00A10A53"/>
    <w:rsid w:val="00A117BE"/>
    <w:rsid w:val="00A13085"/>
    <w:rsid w:val="00A13DA3"/>
    <w:rsid w:val="00A13FE7"/>
    <w:rsid w:val="00A15670"/>
    <w:rsid w:val="00A21265"/>
    <w:rsid w:val="00A22C6A"/>
    <w:rsid w:val="00A232C1"/>
    <w:rsid w:val="00A23893"/>
    <w:rsid w:val="00A24257"/>
    <w:rsid w:val="00A24727"/>
    <w:rsid w:val="00A25F23"/>
    <w:rsid w:val="00A26141"/>
    <w:rsid w:val="00A26CD8"/>
    <w:rsid w:val="00A31FEE"/>
    <w:rsid w:val="00A32194"/>
    <w:rsid w:val="00A321DD"/>
    <w:rsid w:val="00A32665"/>
    <w:rsid w:val="00A330AB"/>
    <w:rsid w:val="00A334AB"/>
    <w:rsid w:val="00A33CF4"/>
    <w:rsid w:val="00A34F6C"/>
    <w:rsid w:val="00A37803"/>
    <w:rsid w:val="00A37976"/>
    <w:rsid w:val="00A40107"/>
    <w:rsid w:val="00A41396"/>
    <w:rsid w:val="00A42B2E"/>
    <w:rsid w:val="00A430A8"/>
    <w:rsid w:val="00A43965"/>
    <w:rsid w:val="00A43A8F"/>
    <w:rsid w:val="00A43B37"/>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ECB"/>
    <w:rsid w:val="00A579F8"/>
    <w:rsid w:val="00A57B57"/>
    <w:rsid w:val="00A60353"/>
    <w:rsid w:val="00A619D8"/>
    <w:rsid w:val="00A6251F"/>
    <w:rsid w:val="00A62C43"/>
    <w:rsid w:val="00A653F3"/>
    <w:rsid w:val="00A66CEE"/>
    <w:rsid w:val="00A675B4"/>
    <w:rsid w:val="00A67E15"/>
    <w:rsid w:val="00A7073E"/>
    <w:rsid w:val="00A70C5E"/>
    <w:rsid w:val="00A70CCC"/>
    <w:rsid w:val="00A7225A"/>
    <w:rsid w:val="00A72D1F"/>
    <w:rsid w:val="00A746BD"/>
    <w:rsid w:val="00A779CA"/>
    <w:rsid w:val="00A813C4"/>
    <w:rsid w:val="00A82521"/>
    <w:rsid w:val="00A82ABE"/>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D55"/>
    <w:rsid w:val="00AA1538"/>
    <w:rsid w:val="00AA1570"/>
    <w:rsid w:val="00AA455F"/>
    <w:rsid w:val="00AA53E5"/>
    <w:rsid w:val="00AA5832"/>
    <w:rsid w:val="00AA591B"/>
    <w:rsid w:val="00AA5E49"/>
    <w:rsid w:val="00AA6809"/>
    <w:rsid w:val="00AB01D5"/>
    <w:rsid w:val="00AB07FF"/>
    <w:rsid w:val="00AB095B"/>
    <w:rsid w:val="00AB16D9"/>
    <w:rsid w:val="00AB3514"/>
    <w:rsid w:val="00AB41A5"/>
    <w:rsid w:val="00AB4FF0"/>
    <w:rsid w:val="00AB5816"/>
    <w:rsid w:val="00AB5A0B"/>
    <w:rsid w:val="00AB7E38"/>
    <w:rsid w:val="00AC0185"/>
    <w:rsid w:val="00AC0199"/>
    <w:rsid w:val="00AC0670"/>
    <w:rsid w:val="00AC097F"/>
    <w:rsid w:val="00AC0CAA"/>
    <w:rsid w:val="00AC3056"/>
    <w:rsid w:val="00AC39A7"/>
    <w:rsid w:val="00AC70EA"/>
    <w:rsid w:val="00AC76D9"/>
    <w:rsid w:val="00AC77A9"/>
    <w:rsid w:val="00AC7E8C"/>
    <w:rsid w:val="00AD2D89"/>
    <w:rsid w:val="00AD43DC"/>
    <w:rsid w:val="00AD4A02"/>
    <w:rsid w:val="00AE002C"/>
    <w:rsid w:val="00AE0EAD"/>
    <w:rsid w:val="00AE29F7"/>
    <w:rsid w:val="00AE4236"/>
    <w:rsid w:val="00AE480C"/>
    <w:rsid w:val="00AE51B0"/>
    <w:rsid w:val="00AE591A"/>
    <w:rsid w:val="00AE7F3B"/>
    <w:rsid w:val="00AF259B"/>
    <w:rsid w:val="00AF3225"/>
    <w:rsid w:val="00AF3B7B"/>
    <w:rsid w:val="00AF3D5A"/>
    <w:rsid w:val="00AF41AB"/>
    <w:rsid w:val="00AF712B"/>
    <w:rsid w:val="00B01547"/>
    <w:rsid w:val="00B01889"/>
    <w:rsid w:val="00B02B08"/>
    <w:rsid w:val="00B0348F"/>
    <w:rsid w:val="00B0391F"/>
    <w:rsid w:val="00B03D9C"/>
    <w:rsid w:val="00B059BD"/>
    <w:rsid w:val="00B05B69"/>
    <w:rsid w:val="00B05E52"/>
    <w:rsid w:val="00B078EC"/>
    <w:rsid w:val="00B104BA"/>
    <w:rsid w:val="00B10CAB"/>
    <w:rsid w:val="00B10FFA"/>
    <w:rsid w:val="00B11671"/>
    <w:rsid w:val="00B1182E"/>
    <w:rsid w:val="00B11C79"/>
    <w:rsid w:val="00B123C0"/>
    <w:rsid w:val="00B133E8"/>
    <w:rsid w:val="00B15D1F"/>
    <w:rsid w:val="00B16A62"/>
    <w:rsid w:val="00B16BA1"/>
    <w:rsid w:val="00B17D73"/>
    <w:rsid w:val="00B20C71"/>
    <w:rsid w:val="00B20D0D"/>
    <w:rsid w:val="00B20FC6"/>
    <w:rsid w:val="00B21927"/>
    <w:rsid w:val="00B21948"/>
    <w:rsid w:val="00B23BEE"/>
    <w:rsid w:val="00B24404"/>
    <w:rsid w:val="00B24C34"/>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2C82"/>
    <w:rsid w:val="00B42CF6"/>
    <w:rsid w:val="00B42E13"/>
    <w:rsid w:val="00B4307D"/>
    <w:rsid w:val="00B43B19"/>
    <w:rsid w:val="00B43F8D"/>
    <w:rsid w:val="00B4503E"/>
    <w:rsid w:val="00B46126"/>
    <w:rsid w:val="00B50FDA"/>
    <w:rsid w:val="00B512FE"/>
    <w:rsid w:val="00B52373"/>
    <w:rsid w:val="00B52794"/>
    <w:rsid w:val="00B53139"/>
    <w:rsid w:val="00B5353C"/>
    <w:rsid w:val="00B53E85"/>
    <w:rsid w:val="00B547E5"/>
    <w:rsid w:val="00B54837"/>
    <w:rsid w:val="00B54C9E"/>
    <w:rsid w:val="00B5556A"/>
    <w:rsid w:val="00B560AA"/>
    <w:rsid w:val="00B57A30"/>
    <w:rsid w:val="00B61ED5"/>
    <w:rsid w:val="00B63086"/>
    <w:rsid w:val="00B65054"/>
    <w:rsid w:val="00B67DC9"/>
    <w:rsid w:val="00B7299D"/>
    <w:rsid w:val="00B7385F"/>
    <w:rsid w:val="00B74EDD"/>
    <w:rsid w:val="00B75359"/>
    <w:rsid w:val="00B75411"/>
    <w:rsid w:val="00B756D9"/>
    <w:rsid w:val="00B762E9"/>
    <w:rsid w:val="00B764D8"/>
    <w:rsid w:val="00B80490"/>
    <w:rsid w:val="00B80578"/>
    <w:rsid w:val="00B82E1E"/>
    <w:rsid w:val="00B82F92"/>
    <w:rsid w:val="00B84E07"/>
    <w:rsid w:val="00B86834"/>
    <w:rsid w:val="00B86897"/>
    <w:rsid w:val="00B91541"/>
    <w:rsid w:val="00B92219"/>
    <w:rsid w:val="00B9399D"/>
    <w:rsid w:val="00B94DAE"/>
    <w:rsid w:val="00B978C6"/>
    <w:rsid w:val="00BA0D07"/>
    <w:rsid w:val="00BA11F0"/>
    <w:rsid w:val="00BA13A3"/>
    <w:rsid w:val="00BA1C0F"/>
    <w:rsid w:val="00BA2364"/>
    <w:rsid w:val="00BA2827"/>
    <w:rsid w:val="00BA3761"/>
    <w:rsid w:val="00BA4E90"/>
    <w:rsid w:val="00BA54D0"/>
    <w:rsid w:val="00BA5B76"/>
    <w:rsid w:val="00BA6C68"/>
    <w:rsid w:val="00BA7161"/>
    <w:rsid w:val="00BA7BD4"/>
    <w:rsid w:val="00BB0066"/>
    <w:rsid w:val="00BB1568"/>
    <w:rsid w:val="00BB2910"/>
    <w:rsid w:val="00BB3016"/>
    <w:rsid w:val="00BB3521"/>
    <w:rsid w:val="00BB368C"/>
    <w:rsid w:val="00BB39B5"/>
    <w:rsid w:val="00BB4376"/>
    <w:rsid w:val="00BB6B7A"/>
    <w:rsid w:val="00BB74CD"/>
    <w:rsid w:val="00BB7985"/>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F10"/>
    <w:rsid w:val="00BC753F"/>
    <w:rsid w:val="00BC781E"/>
    <w:rsid w:val="00BC7E81"/>
    <w:rsid w:val="00BD0BF3"/>
    <w:rsid w:val="00BD0E05"/>
    <w:rsid w:val="00BD19B5"/>
    <w:rsid w:val="00BD19FE"/>
    <w:rsid w:val="00BD1D9C"/>
    <w:rsid w:val="00BD21BC"/>
    <w:rsid w:val="00BD237C"/>
    <w:rsid w:val="00BD48C2"/>
    <w:rsid w:val="00BD6669"/>
    <w:rsid w:val="00BD685D"/>
    <w:rsid w:val="00BD6ADD"/>
    <w:rsid w:val="00BD725C"/>
    <w:rsid w:val="00BE26FE"/>
    <w:rsid w:val="00BE27FF"/>
    <w:rsid w:val="00BE34A0"/>
    <w:rsid w:val="00BE35B5"/>
    <w:rsid w:val="00BE52AB"/>
    <w:rsid w:val="00BE5A19"/>
    <w:rsid w:val="00BE62E3"/>
    <w:rsid w:val="00BE7448"/>
    <w:rsid w:val="00BF0A08"/>
    <w:rsid w:val="00BF13D0"/>
    <w:rsid w:val="00BF1B7F"/>
    <w:rsid w:val="00BF30DA"/>
    <w:rsid w:val="00BF3234"/>
    <w:rsid w:val="00BF408A"/>
    <w:rsid w:val="00BF45E6"/>
    <w:rsid w:val="00BF48D5"/>
    <w:rsid w:val="00BF55AE"/>
    <w:rsid w:val="00BF7735"/>
    <w:rsid w:val="00BF7DEE"/>
    <w:rsid w:val="00C02844"/>
    <w:rsid w:val="00C05A4D"/>
    <w:rsid w:val="00C06B72"/>
    <w:rsid w:val="00C06C6D"/>
    <w:rsid w:val="00C07C15"/>
    <w:rsid w:val="00C10807"/>
    <w:rsid w:val="00C108F7"/>
    <w:rsid w:val="00C1178C"/>
    <w:rsid w:val="00C136DA"/>
    <w:rsid w:val="00C139AF"/>
    <w:rsid w:val="00C151B5"/>
    <w:rsid w:val="00C154B0"/>
    <w:rsid w:val="00C1622F"/>
    <w:rsid w:val="00C1671F"/>
    <w:rsid w:val="00C2030F"/>
    <w:rsid w:val="00C21572"/>
    <w:rsid w:val="00C215CE"/>
    <w:rsid w:val="00C22D7A"/>
    <w:rsid w:val="00C251B9"/>
    <w:rsid w:val="00C254D4"/>
    <w:rsid w:val="00C264AE"/>
    <w:rsid w:val="00C2677F"/>
    <w:rsid w:val="00C271CB"/>
    <w:rsid w:val="00C27207"/>
    <w:rsid w:val="00C274A5"/>
    <w:rsid w:val="00C27CAF"/>
    <w:rsid w:val="00C31E7E"/>
    <w:rsid w:val="00C329D6"/>
    <w:rsid w:val="00C32BEC"/>
    <w:rsid w:val="00C32D1F"/>
    <w:rsid w:val="00C32E00"/>
    <w:rsid w:val="00C35FF3"/>
    <w:rsid w:val="00C40D77"/>
    <w:rsid w:val="00C4362F"/>
    <w:rsid w:val="00C43835"/>
    <w:rsid w:val="00C44055"/>
    <w:rsid w:val="00C44AEE"/>
    <w:rsid w:val="00C451C3"/>
    <w:rsid w:val="00C46124"/>
    <w:rsid w:val="00C46ABE"/>
    <w:rsid w:val="00C5158D"/>
    <w:rsid w:val="00C5161E"/>
    <w:rsid w:val="00C54B8E"/>
    <w:rsid w:val="00C557F9"/>
    <w:rsid w:val="00C56CFE"/>
    <w:rsid w:val="00C56E65"/>
    <w:rsid w:val="00C601F3"/>
    <w:rsid w:val="00C60387"/>
    <w:rsid w:val="00C6154C"/>
    <w:rsid w:val="00C619B7"/>
    <w:rsid w:val="00C61AF2"/>
    <w:rsid w:val="00C61D8A"/>
    <w:rsid w:val="00C61E0D"/>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237D"/>
    <w:rsid w:val="00C72AC1"/>
    <w:rsid w:val="00C72B6F"/>
    <w:rsid w:val="00C75CBB"/>
    <w:rsid w:val="00C76944"/>
    <w:rsid w:val="00C76A41"/>
    <w:rsid w:val="00C76D1D"/>
    <w:rsid w:val="00C77172"/>
    <w:rsid w:val="00C80606"/>
    <w:rsid w:val="00C80A95"/>
    <w:rsid w:val="00C80F51"/>
    <w:rsid w:val="00C82F5B"/>
    <w:rsid w:val="00C83C20"/>
    <w:rsid w:val="00C83EE9"/>
    <w:rsid w:val="00C83F7B"/>
    <w:rsid w:val="00C841B2"/>
    <w:rsid w:val="00C85490"/>
    <w:rsid w:val="00C866AD"/>
    <w:rsid w:val="00C90FA5"/>
    <w:rsid w:val="00C91AC8"/>
    <w:rsid w:val="00C91EE1"/>
    <w:rsid w:val="00C9290C"/>
    <w:rsid w:val="00C9365D"/>
    <w:rsid w:val="00C9396A"/>
    <w:rsid w:val="00C94045"/>
    <w:rsid w:val="00C94174"/>
    <w:rsid w:val="00C94241"/>
    <w:rsid w:val="00C94C38"/>
    <w:rsid w:val="00C94DAB"/>
    <w:rsid w:val="00C9756D"/>
    <w:rsid w:val="00C975B5"/>
    <w:rsid w:val="00C979FE"/>
    <w:rsid w:val="00CA0081"/>
    <w:rsid w:val="00CA1366"/>
    <w:rsid w:val="00CA17BB"/>
    <w:rsid w:val="00CA388A"/>
    <w:rsid w:val="00CA53DD"/>
    <w:rsid w:val="00CB0372"/>
    <w:rsid w:val="00CB0697"/>
    <w:rsid w:val="00CB3AC5"/>
    <w:rsid w:val="00CB7C76"/>
    <w:rsid w:val="00CC16D1"/>
    <w:rsid w:val="00CC1987"/>
    <w:rsid w:val="00CC218C"/>
    <w:rsid w:val="00CC3A65"/>
    <w:rsid w:val="00CC3A8B"/>
    <w:rsid w:val="00CC5EEF"/>
    <w:rsid w:val="00CC5FEC"/>
    <w:rsid w:val="00CC6F27"/>
    <w:rsid w:val="00CD0C86"/>
    <w:rsid w:val="00CD10D7"/>
    <w:rsid w:val="00CD2FDC"/>
    <w:rsid w:val="00CD33AF"/>
    <w:rsid w:val="00CD49A0"/>
    <w:rsid w:val="00CD4CC6"/>
    <w:rsid w:val="00CD5E27"/>
    <w:rsid w:val="00CD7F35"/>
    <w:rsid w:val="00CE032A"/>
    <w:rsid w:val="00CE0BC2"/>
    <w:rsid w:val="00CE1478"/>
    <w:rsid w:val="00CE1EB6"/>
    <w:rsid w:val="00CE2D12"/>
    <w:rsid w:val="00CE3A39"/>
    <w:rsid w:val="00CE3CF9"/>
    <w:rsid w:val="00CE42C7"/>
    <w:rsid w:val="00CE50F7"/>
    <w:rsid w:val="00CE76DE"/>
    <w:rsid w:val="00CF0985"/>
    <w:rsid w:val="00CF138D"/>
    <w:rsid w:val="00CF406D"/>
    <w:rsid w:val="00CF5C38"/>
    <w:rsid w:val="00CF693D"/>
    <w:rsid w:val="00CF6EA4"/>
    <w:rsid w:val="00CF7A89"/>
    <w:rsid w:val="00D00178"/>
    <w:rsid w:val="00D00682"/>
    <w:rsid w:val="00D027C4"/>
    <w:rsid w:val="00D03E61"/>
    <w:rsid w:val="00D04275"/>
    <w:rsid w:val="00D045A2"/>
    <w:rsid w:val="00D0752F"/>
    <w:rsid w:val="00D075B0"/>
    <w:rsid w:val="00D07784"/>
    <w:rsid w:val="00D07E43"/>
    <w:rsid w:val="00D102BF"/>
    <w:rsid w:val="00D1130E"/>
    <w:rsid w:val="00D12234"/>
    <w:rsid w:val="00D1289F"/>
    <w:rsid w:val="00D138FB"/>
    <w:rsid w:val="00D13E68"/>
    <w:rsid w:val="00D15371"/>
    <w:rsid w:val="00D15415"/>
    <w:rsid w:val="00D15FDF"/>
    <w:rsid w:val="00D17873"/>
    <w:rsid w:val="00D207F1"/>
    <w:rsid w:val="00D207FE"/>
    <w:rsid w:val="00D22A9C"/>
    <w:rsid w:val="00D24299"/>
    <w:rsid w:val="00D26E3D"/>
    <w:rsid w:val="00D306B4"/>
    <w:rsid w:val="00D30BF6"/>
    <w:rsid w:val="00D315D9"/>
    <w:rsid w:val="00D31CCC"/>
    <w:rsid w:val="00D32F4E"/>
    <w:rsid w:val="00D3474C"/>
    <w:rsid w:val="00D3638C"/>
    <w:rsid w:val="00D36A9A"/>
    <w:rsid w:val="00D37234"/>
    <w:rsid w:val="00D37A98"/>
    <w:rsid w:val="00D40C39"/>
    <w:rsid w:val="00D41698"/>
    <w:rsid w:val="00D424EB"/>
    <w:rsid w:val="00D43574"/>
    <w:rsid w:val="00D439C6"/>
    <w:rsid w:val="00D45E82"/>
    <w:rsid w:val="00D4600C"/>
    <w:rsid w:val="00D46392"/>
    <w:rsid w:val="00D4739B"/>
    <w:rsid w:val="00D47ECA"/>
    <w:rsid w:val="00D5046B"/>
    <w:rsid w:val="00D50EC0"/>
    <w:rsid w:val="00D50FC3"/>
    <w:rsid w:val="00D5314D"/>
    <w:rsid w:val="00D54324"/>
    <w:rsid w:val="00D5441B"/>
    <w:rsid w:val="00D548D6"/>
    <w:rsid w:val="00D56098"/>
    <w:rsid w:val="00D5682F"/>
    <w:rsid w:val="00D57B31"/>
    <w:rsid w:val="00D63123"/>
    <w:rsid w:val="00D651BE"/>
    <w:rsid w:val="00D65723"/>
    <w:rsid w:val="00D65E01"/>
    <w:rsid w:val="00D66A83"/>
    <w:rsid w:val="00D67318"/>
    <w:rsid w:val="00D71D98"/>
    <w:rsid w:val="00D7289E"/>
    <w:rsid w:val="00D74C26"/>
    <w:rsid w:val="00D7527C"/>
    <w:rsid w:val="00D7594C"/>
    <w:rsid w:val="00D80458"/>
    <w:rsid w:val="00D81065"/>
    <w:rsid w:val="00D814D8"/>
    <w:rsid w:val="00D82507"/>
    <w:rsid w:val="00D9053A"/>
    <w:rsid w:val="00D90EF4"/>
    <w:rsid w:val="00D91966"/>
    <w:rsid w:val="00D91FC6"/>
    <w:rsid w:val="00D928E7"/>
    <w:rsid w:val="00D92CF7"/>
    <w:rsid w:val="00D936A7"/>
    <w:rsid w:val="00D93A5E"/>
    <w:rsid w:val="00D93CFD"/>
    <w:rsid w:val="00D9457D"/>
    <w:rsid w:val="00D94721"/>
    <w:rsid w:val="00D95AE0"/>
    <w:rsid w:val="00D967E5"/>
    <w:rsid w:val="00D96F37"/>
    <w:rsid w:val="00D97974"/>
    <w:rsid w:val="00D97D4C"/>
    <w:rsid w:val="00DA1A02"/>
    <w:rsid w:val="00DA2742"/>
    <w:rsid w:val="00DA2888"/>
    <w:rsid w:val="00DA29FE"/>
    <w:rsid w:val="00DA3754"/>
    <w:rsid w:val="00DA3CD3"/>
    <w:rsid w:val="00DA42B3"/>
    <w:rsid w:val="00DA450C"/>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1171"/>
    <w:rsid w:val="00DC41DC"/>
    <w:rsid w:val="00DC4F7A"/>
    <w:rsid w:val="00DC6888"/>
    <w:rsid w:val="00DC6EC7"/>
    <w:rsid w:val="00DC7553"/>
    <w:rsid w:val="00DD0097"/>
    <w:rsid w:val="00DD1560"/>
    <w:rsid w:val="00DD1A43"/>
    <w:rsid w:val="00DD2156"/>
    <w:rsid w:val="00DD2460"/>
    <w:rsid w:val="00DD3391"/>
    <w:rsid w:val="00DD406A"/>
    <w:rsid w:val="00DD48B3"/>
    <w:rsid w:val="00DD50AE"/>
    <w:rsid w:val="00DD5381"/>
    <w:rsid w:val="00DD66B3"/>
    <w:rsid w:val="00DD7015"/>
    <w:rsid w:val="00DD7B80"/>
    <w:rsid w:val="00DD7DFA"/>
    <w:rsid w:val="00DE0DA6"/>
    <w:rsid w:val="00DE2BD4"/>
    <w:rsid w:val="00DE32CE"/>
    <w:rsid w:val="00DE35EB"/>
    <w:rsid w:val="00DE3C38"/>
    <w:rsid w:val="00DE5215"/>
    <w:rsid w:val="00DE7A9D"/>
    <w:rsid w:val="00DF098F"/>
    <w:rsid w:val="00DF438D"/>
    <w:rsid w:val="00DF57DD"/>
    <w:rsid w:val="00E01159"/>
    <w:rsid w:val="00E0181E"/>
    <w:rsid w:val="00E03AF3"/>
    <w:rsid w:val="00E042B7"/>
    <w:rsid w:val="00E05F99"/>
    <w:rsid w:val="00E06073"/>
    <w:rsid w:val="00E06960"/>
    <w:rsid w:val="00E06D48"/>
    <w:rsid w:val="00E07950"/>
    <w:rsid w:val="00E07DF6"/>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71F0"/>
    <w:rsid w:val="00E30345"/>
    <w:rsid w:val="00E304F1"/>
    <w:rsid w:val="00E3170B"/>
    <w:rsid w:val="00E31B1F"/>
    <w:rsid w:val="00E328CC"/>
    <w:rsid w:val="00E32F49"/>
    <w:rsid w:val="00E35BA4"/>
    <w:rsid w:val="00E36764"/>
    <w:rsid w:val="00E36E51"/>
    <w:rsid w:val="00E378C7"/>
    <w:rsid w:val="00E41969"/>
    <w:rsid w:val="00E41FF8"/>
    <w:rsid w:val="00E4277C"/>
    <w:rsid w:val="00E4319D"/>
    <w:rsid w:val="00E446A7"/>
    <w:rsid w:val="00E44741"/>
    <w:rsid w:val="00E46CE1"/>
    <w:rsid w:val="00E47250"/>
    <w:rsid w:val="00E51A58"/>
    <w:rsid w:val="00E53E96"/>
    <w:rsid w:val="00E57641"/>
    <w:rsid w:val="00E57E02"/>
    <w:rsid w:val="00E612CB"/>
    <w:rsid w:val="00E61D9F"/>
    <w:rsid w:val="00E61FA2"/>
    <w:rsid w:val="00E6327B"/>
    <w:rsid w:val="00E63387"/>
    <w:rsid w:val="00E63441"/>
    <w:rsid w:val="00E64566"/>
    <w:rsid w:val="00E64A66"/>
    <w:rsid w:val="00E64D23"/>
    <w:rsid w:val="00E656C6"/>
    <w:rsid w:val="00E6629F"/>
    <w:rsid w:val="00E701D4"/>
    <w:rsid w:val="00E7198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F73"/>
    <w:rsid w:val="00E837AD"/>
    <w:rsid w:val="00E8387F"/>
    <w:rsid w:val="00E83C25"/>
    <w:rsid w:val="00E84011"/>
    <w:rsid w:val="00E850E8"/>
    <w:rsid w:val="00E8535D"/>
    <w:rsid w:val="00E85AD0"/>
    <w:rsid w:val="00E8721F"/>
    <w:rsid w:val="00E90C20"/>
    <w:rsid w:val="00E91FA2"/>
    <w:rsid w:val="00E9350D"/>
    <w:rsid w:val="00E94E72"/>
    <w:rsid w:val="00E95DC3"/>
    <w:rsid w:val="00EA0A04"/>
    <w:rsid w:val="00EA0A10"/>
    <w:rsid w:val="00EA0D42"/>
    <w:rsid w:val="00EA2689"/>
    <w:rsid w:val="00EA2C60"/>
    <w:rsid w:val="00EA57C6"/>
    <w:rsid w:val="00EA5A2B"/>
    <w:rsid w:val="00EA627D"/>
    <w:rsid w:val="00EA7D74"/>
    <w:rsid w:val="00EA7E4F"/>
    <w:rsid w:val="00EB1DEC"/>
    <w:rsid w:val="00EB22D4"/>
    <w:rsid w:val="00EB2F1E"/>
    <w:rsid w:val="00EB3B77"/>
    <w:rsid w:val="00EB3C4F"/>
    <w:rsid w:val="00EB4DC1"/>
    <w:rsid w:val="00EB726D"/>
    <w:rsid w:val="00EB786B"/>
    <w:rsid w:val="00EC0B0D"/>
    <w:rsid w:val="00EC0C73"/>
    <w:rsid w:val="00EC1754"/>
    <w:rsid w:val="00EC1F4C"/>
    <w:rsid w:val="00EC51CD"/>
    <w:rsid w:val="00EC5B90"/>
    <w:rsid w:val="00EC769A"/>
    <w:rsid w:val="00ED01B6"/>
    <w:rsid w:val="00ED08C9"/>
    <w:rsid w:val="00ED0D0D"/>
    <w:rsid w:val="00ED12CB"/>
    <w:rsid w:val="00ED1710"/>
    <w:rsid w:val="00ED1D5D"/>
    <w:rsid w:val="00ED3915"/>
    <w:rsid w:val="00ED4523"/>
    <w:rsid w:val="00ED49B8"/>
    <w:rsid w:val="00ED4E41"/>
    <w:rsid w:val="00ED4EA0"/>
    <w:rsid w:val="00ED509E"/>
    <w:rsid w:val="00ED5226"/>
    <w:rsid w:val="00ED5A85"/>
    <w:rsid w:val="00ED5DCD"/>
    <w:rsid w:val="00ED6531"/>
    <w:rsid w:val="00ED7EB7"/>
    <w:rsid w:val="00EE0DBB"/>
    <w:rsid w:val="00EE1782"/>
    <w:rsid w:val="00EE2F5B"/>
    <w:rsid w:val="00EE4363"/>
    <w:rsid w:val="00EE473D"/>
    <w:rsid w:val="00EE732B"/>
    <w:rsid w:val="00EE744D"/>
    <w:rsid w:val="00EF234E"/>
    <w:rsid w:val="00EF3895"/>
    <w:rsid w:val="00EF3B77"/>
    <w:rsid w:val="00EF4239"/>
    <w:rsid w:val="00EF6BD5"/>
    <w:rsid w:val="00EF7093"/>
    <w:rsid w:val="00EF71D2"/>
    <w:rsid w:val="00EF7939"/>
    <w:rsid w:val="00F00275"/>
    <w:rsid w:val="00F00A2C"/>
    <w:rsid w:val="00F01569"/>
    <w:rsid w:val="00F01B8A"/>
    <w:rsid w:val="00F0235E"/>
    <w:rsid w:val="00F03BB8"/>
    <w:rsid w:val="00F03F4D"/>
    <w:rsid w:val="00F0407F"/>
    <w:rsid w:val="00F040B2"/>
    <w:rsid w:val="00F04447"/>
    <w:rsid w:val="00F061DF"/>
    <w:rsid w:val="00F06823"/>
    <w:rsid w:val="00F06C51"/>
    <w:rsid w:val="00F12428"/>
    <w:rsid w:val="00F12A50"/>
    <w:rsid w:val="00F13DFA"/>
    <w:rsid w:val="00F159CA"/>
    <w:rsid w:val="00F16FCE"/>
    <w:rsid w:val="00F177B8"/>
    <w:rsid w:val="00F2086F"/>
    <w:rsid w:val="00F2103C"/>
    <w:rsid w:val="00F21981"/>
    <w:rsid w:val="00F228D1"/>
    <w:rsid w:val="00F23B84"/>
    <w:rsid w:val="00F242F2"/>
    <w:rsid w:val="00F24429"/>
    <w:rsid w:val="00F25D82"/>
    <w:rsid w:val="00F271AF"/>
    <w:rsid w:val="00F27E2A"/>
    <w:rsid w:val="00F30080"/>
    <w:rsid w:val="00F3019B"/>
    <w:rsid w:val="00F31A5E"/>
    <w:rsid w:val="00F31B4D"/>
    <w:rsid w:val="00F34403"/>
    <w:rsid w:val="00F34A67"/>
    <w:rsid w:val="00F35EF1"/>
    <w:rsid w:val="00F35FEC"/>
    <w:rsid w:val="00F374D5"/>
    <w:rsid w:val="00F408F2"/>
    <w:rsid w:val="00F40989"/>
    <w:rsid w:val="00F40BA3"/>
    <w:rsid w:val="00F42155"/>
    <w:rsid w:val="00F42FEE"/>
    <w:rsid w:val="00F43855"/>
    <w:rsid w:val="00F44321"/>
    <w:rsid w:val="00F447E3"/>
    <w:rsid w:val="00F459E5"/>
    <w:rsid w:val="00F463C6"/>
    <w:rsid w:val="00F46E16"/>
    <w:rsid w:val="00F46E9E"/>
    <w:rsid w:val="00F5137F"/>
    <w:rsid w:val="00F51391"/>
    <w:rsid w:val="00F55511"/>
    <w:rsid w:val="00F56BDA"/>
    <w:rsid w:val="00F6043E"/>
    <w:rsid w:val="00F60658"/>
    <w:rsid w:val="00F61142"/>
    <w:rsid w:val="00F61C83"/>
    <w:rsid w:val="00F61D57"/>
    <w:rsid w:val="00F626DB"/>
    <w:rsid w:val="00F62896"/>
    <w:rsid w:val="00F63E9E"/>
    <w:rsid w:val="00F648FC"/>
    <w:rsid w:val="00F64DEA"/>
    <w:rsid w:val="00F657F4"/>
    <w:rsid w:val="00F717D8"/>
    <w:rsid w:val="00F71E90"/>
    <w:rsid w:val="00F7238F"/>
    <w:rsid w:val="00F73CB2"/>
    <w:rsid w:val="00F740D9"/>
    <w:rsid w:val="00F74EF3"/>
    <w:rsid w:val="00F82162"/>
    <w:rsid w:val="00F82EC4"/>
    <w:rsid w:val="00F837BF"/>
    <w:rsid w:val="00F837F5"/>
    <w:rsid w:val="00F863EA"/>
    <w:rsid w:val="00F865AF"/>
    <w:rsid w:val="00F91171"/>
    <w:rsid w:val="00F92BA0"/>
    <w:rsid w:val="00F949FD"/>
    <w:rsid w:val="00F94DCD"/>
    <w:rsid w:val="00F956E3"/>
    <w:rsid w:val="00F958BD"/>
    <w:rsid w:val="00F95EA2"/>
    <w:rsid w:val="00F972FE"/>
    <w:rsid w:val="00F9769E"/>
    <w:rsid w:val="00FA0190"/>
    <w:rsid w:val="00FA09CA"/>
    <w:rsid w:val="00FA0B26"/>
    <w:rsid w:val="00FA2080"/>
    <w:rsid w:val="00FA36EB"/>
    <w:rsid w:val="00FA3CF7"/>
    <w:rsid w:val="00FA41D1"/>
    <w:rsid w:val="00FA4BF7"/>
    <w:rsid w:val="00FA5DB0"/>
    <w:rsid w:val="00FA71CB"/>
    <w:rsid w:val="00FA789F"/>
    <w:rsid w:val="00FB08FD"/>
    <w:rsid w:val="00FB16DF"/>
    <w:rsid w:val="00FB1FF0"/>
    <w:rsid w:val="00FB2528"/>
    <w:rsid w:val="00FB2D64"/>
    <w:rsid w:val="00FB384B"/>
    <w:rsid w:val="00FB39DC"/>
    <w:rsid w:val="00FB3C08"/>
    <w:rsid w:val="00FB6732"/>
    <w:rsid w:val="00FB6A95"/>
    <w:rsid w:val="00FC0D1B"/>
    <w:rsid w:val="00FC1C09"/>
    <w:rsid w:val="00FC281B"/>
    <w:rsid w:val="00FC3258"/>
    <w:rsid w:val="00FC3C02"/>
    <w:rsid w:val="00FC4398"/>
    <w:rsid w:val="00FC48AB"/>
    <w:rsid w:val="00FC4980"/>
    <w:rsid w:val="00FC5713"/>
    <w:rsid w:val="00FC57CF"/>
    <w:rsid w:val="00FC64AA"/>
    <w:rsid w:val="00FC69A8"/>
    <w:rsid w:val="00FC6A9E"/>
    <w:rsid w:val="00FC7DAC"/>
    <w:rsid w:val="00FD1084"/>
    <w:rsid w:val="00FD1243"/>
    <w:rsid w:val="00FD1717"/>
    <w:rsid w:val="00FD1A24"/>
    <w:rsid w:val="00FD1D04"/>
    <w:rsid w:val="00FD29B4"/>
    <w:rsid w:val="00FD32D1"/>
    <w:rsid w:val="00FD34FB"/>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7E43"/>
    <w:rsid w:val="00FF0567"/>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210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210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A9801-85F4-4730-9884-BC6A9BDAA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4457</Words>
  <Characters>25411</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29809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2</cp:revision>
  <cp:lastPrinted>2015-07-20T19:34:00Z</cp:lastPrinted>
  <dcterms:created xsi:type="dcterms:W3CDTF">2016-03-16T17:35:00Z</dcterms:created>
  <dcterms:modified xsi:type="dcterms:W3CDTF">2016-03-16T17:35:00Z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